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9A" w:rsidRPr="0022448C" w:rsidRDefault="00E6269A" w:rsidP="00E626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 Roinn Forbartha Tuaithe agus Pobail</w:t>
      </w:r>
    </w:p>
    <w:p w:rsidR="00E6269A" w:rsidRPr="0022448C" w:rsidRDefault="00E6269A" w:rsidP="00E6269A">
      <w:pPr>
        <w:tabs>
          <w:tab w:val="center" w:pos="4681"/>
          <w:tab w:val="left" w:pos="84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  <w:t>An Dara Babhta de Chiste Éigeandála COVID-19</w:t>
      </w:r>
    </w:p>
    <w:p w:rsidR="00E6269A" w:rsidRPr="0022448C" w:rsidRDefault="00E6269A" w:rsidP="00E6269A">
      <w:pPr>
        <w:rPr>
          <w:rFonts w:ascii="Arial" w:hAnsi="Arial" w:cs="Arial"/>
          <w:b/>
          <w:sz w:val="32"/>
          <w:szCs w:val="32"/>
          <w:lang w:val="en-IE"/>
        </w:rPr>
      </w:pPr>
    </w:p>
    <w:p w:rsidR="00E6269A" w:rsidRPr="0022448C" w:rsidRDefault="00E6269A" w:rsidP="00E626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Treoirlínte</w:t>
      </w:r>
    </w:p>
    <w:p w:rsidR="00E6269A" w:rsidRPr="0022448C" w:rsidRDefault="00E6269A" w:rsidP="00E6269A">
      <w:pPr>
        <w:rPr>
          <w:rFonts w:ascii="Arial" w:hAnsi="Arial" w:cs="Arial"/>
          <w:b/>
          <w:szCs w:val="24"/>
          <w:lang w:val="en-IE"/>
        </w:rPr>
      </w:pPr>
    </w:p>
    <w:p w:rsidR="00E6269A" w:rsidRPr="0022448C" w:rsidRDefault="00E6269A" w:rsidP="00E6269A">
      <w:pPr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Léigh na treoirlínte seo a leanas go cúramach, sula gcomhlánaíonn tú an fhoirm iarratais.</w:t>
      </w:r>
    </w:p>
    <w:p w:rsidR="00E6269A" w:rsidRPr="0022448C" w:rsidRDefault="00E6269A" w:rsidP="00E6269A">
      <w:pPr>
        <w:rPr>
          <w:rFonts w:ascii="Arial" w:hAnsi="Arial" w:cs="Arial"/>
          <w:b/>
          <w:smallCaps/>
          <w:color w:val="FF0000"/>
          <w:sz w:val="28"/>
          <w:szCs w:val="28"/>
          <w:lang w:val="en-IE"/>
        </w:rPr>
      </w:pPr>
    </w:p>
    <w:p w:rsidR="00E6269A" w:rsidRPr="00C97E78" w:rsidRDefault="00E6269A" w:rsidP="00E6269A">
      <w:pPr>
        <w:pStyle w:val="ListParagraph"/>
        <w:numPr>
          <w:ilvl w:val="0"/>
          <w:numId w:val="1"/>
        </w:num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Réamhrá</w:t>
      </w:r>
    </w:p>
    <w:p w:rsidR="00E6269A" w:rsidRPr="00C97E78" w:rsidRDefault="00E6269A" w:rsidP="00E6269A">
      <w:pPr>
        <w:rPr>
          <w:rFonts w:ascii="Arial" w:hAnsi="Arial" w:cs="Arial"/>
          <w:szCs w:val="24"/>
          <w:lang w:val="en-IE"/>
        </w:rPr>
      </w:pPr>
    </w:p>
    <w:p w:rsidR="00E6269A" w:rsidRDefault="00E6269A" w:rsidP="00E6269A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Tá an </w:t>
      </w:r>
      <w:r>
        <w:rPr>
          <w:rFonts w:ascii="Arial" w:hAnsi="Arial"/>
          <w:b/>
          <w:szCs w:val="24"/>
        </w:rPr>
        <w:t>Ciste Éigeandála COVID-19</w:t>
      </w:r>
      <w:r>
        <w:rPr>
          <w:rFonts w:ascii="Arial" w:hAnsi="Arial"/>
          <w:szCs w:val="24"/>
        </w:rPr>
        <w:t xml:space="preserve"> á mhaoiniú ag an Roinn Forbartha Tuaithe agus Pobail (</w:t>
      </w:r>
      <w:r>
        <w:rPr>
          <w:rFonts w:ascii="Arial" w:hAnsi="Arial"/>
          <w:i/>
          <w:iCs/>
          <w:szCs w:val="24"/>
        </w:rPr>
        <w:t>an Roinn</w:t>
      </w:r>
      <w:r>
        <w:rPr>
          <w:rFonts w:ascii="Arial" w:hAnsi="Arial"/>
          <w:szCs w:val="24"/>
        </w:rPr>
        <w:t xml:space="preserve">) agus á riar ag na Coistí Forbartha Pobail Áitiúil (LCDCanna) i ngach ceantar Údaráis Áitiúil.  </w:t>
      </w:r>
    </w:p>
    <w:p w:rsidR="00E6269A" w:rsidRDefault="00E6269A" w:rsidP="00E6269A">
      <w:pPr>
        <w:jc w:val="both"/>
        <w:rPr>
          <w:rFonts w:ascii="Arial" w:hAnsi="Arial" w:cs="Arial"/>
          <w:szCs w:val="24"/>
          <w:lang w:eastAsia="en-IE"/>
        </w:rPr>
      </w:pPr>
    </w:p>
    <w:p w:rsidR="00E6269A" w:rsidRDefault="00E6269A" w:rsidP="00E6269A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Seoladh an chéad bhabhta den Chiste Éigeandála COVID-19 in Aibreán agus bhí €2.5m i maoiniú i gceist. Is é seo an dara babhta de Chiste Éigeandála COVID-19 agus tá €1.7m i maoiniú i gceist leis. </w:t>
      </w:r>
    </w:p>
    <w:p w:rsidR="00E6269A" w:rsidRDefault="00E6269A" w:rsidP="00E6269A">
      <w:pPr>
        <w:rPr>
          <w:rFonts w:ascii="Arial" w:hAnsi="Arial" w:cs="Arial"/>
          <w:color w:val="444444"/>
          <w:lang w:val="en-IE" w:eastAsia="en-IE"/>
        </w:rPr>
      </w:pPr>
    </w:p>
    <w:p w:rsidR="00E6269A" w:rsidRPr="00E6269A" w:rsidRDefault="00E6269A" w:rsidP="00E6269A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Ba cheart iarratais a dhéanamh leis an LCDC cuí faoin </w:t>
      </w:r>
      <w:r w:rsidRPr="00E6269A">
        <w:rPr>
          <w:rFonts w:ascii="Arial" w:hAnsi="Arial" w:cs="Arial"/>
          <w:b/>
          <w:bCs/>
          <w:szCs w:val="24"/>
          <w:lang w:val="en-IE"/>
        </w:rPr>
        <w:t xml:space="preserve">3pm </w:t>
      </w:r>
      <w:proofErr w:type="spellStart"/>
      <w:r w:rsidRPr="00E6269A">
        <w:rPr>
          <w:rFonts w:ascii="Arial" w:hAnsi="Arial" w:cs="Arial"/>
          <w:b/>
          <w:bCs/>
          <w:szCs w:val="24"/>
          <w:lang w:val="en-IE"/>
        </w:rPr>
        <w:t>Dé</w:t>
      </w:r>
      <w:proofErr w:type="spellEnd"/>
      <w:r w:rsidRPr="00E6269A">
        <w:rPr>
          <w:rFonts w:ascii="Arial" w:hAnsi="Arial" w:cs="Arial"/>
          <w:b/>
          <w:bCs/>
          <w:szCs w:val="24"/>
          <w:lang w:val="en-IE"/>
        </w:rPr>
        <w:t xml:space="preserve"> </w:t>
      </w:r>
      <w:proofErr w:type="spellStart"/>
      <w:r w:rsidRPr="00E6269A">
        <w:rPr>
          <w:rFonts w:ascii="Arial" w:hAnsi="Arial" w:cs="Arial"/>
          <w:b/>
          <w:bCs/>
          <w:szCs w:val="24"/>
          <w:lang w:val="en-IE"/>
        </w:rPr>
        <w:t>hAoine</w:t>
      </w:r>
      <w:proofErr w:type="spellEnd"/>
      <w:r w:rsidRPr="00E6269A">
        <w:rPr>
          <w:rFonts w:ascii="Arial" w:hAnsi="Arial" w:cs="Arial"/>
          <w:b/>
          <w:bCs/>
          <w:szCs w:val="24"/>
          <w:lang w:val="en-IE"/>
        </w:rPr>
        <w:t xml:space="preserve">, 19ú </w:t>
      </w:r>
      <w:proofErr w:type="spellStart"/>
      <w:r w:rsidRPr="00E6269A">
        <w:rPr>
          <w:rFonts w:ascii="Arial" w:hAnsi="Arial" w:cs="Arial"/>
          <w:b/>
          <w:bCs/>
          <w:szCs w:val="24"/>
          <w:lang w:val="en-IE"/>
        </w:rPr>
        <w:t>Feabhra</w:t>
      </w:r>
      <w:proofErr w:type="spellEnd"/>
      <w:r w:rsidRPr="00E6269A">
        <w:rPr>
          <w:rFonts w:ascii="Arial" w:hAnsi="Arial" w:cs="Arial"/>
          <w:b/>
          <w:bCs/>
          <w:szCs w:val="24"/>
          <w:lang w:val="en-IE"/>
        </w:rPr>
        <w:t xml:space="preserve"> 2021</w:t>
      </w:r>
    </w:p>
    <w:p w:rsidR="00E6269A" w:rsidRDefault="00E6269A" w:rsidP="00E6269A">
      <w:pPr>
        <w:rPr>
          <w:rFonts w:ascii="Arial" w:hAnsi="Arial" w:cs="Arial"/>
          <w:szCs w:val="24"/>
          <w:lang w:val="en-IE"/>
        </w:rPr>
      </w:pPr>
    </w:p>
    <w:p w:rsidR="00E6269A" w:rsidRDefault="00E6269A" w:rsidP="00E6269A">
      <w:pPr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</w:rPr>
        <w:t xml:space="preserve">Mhol an Roinn go gcuirfeadh na </w:t>
      </w:r>
      <w:r w:rsidRPr="00E6269A">
        <w:rPr>
          <w:rFonts w:ascii="Arial" w:hAnsi="Arial"/>
          <w:szCs w:val="24"/>
        </w:rPr>
        <w:t>LCDCanna</w:t>
      </w:r>
      <w:r>
        <w:rPr>
          <w:rFonts w:ascii="Arial" w:hAnsi="Arial"/>
          <w:szCs w:val="24"/>
        </w:rPr>
        <w:t xml:space="preserve"> </w:t>
      </w:r>
      <w:r w:rsidRPr="003C14BF">
        <w:rPr>
          <w:rFonts w:ascii="Arial" w:hAnsi="Arial" w:cs="Arial"/>
        </w:rPr>
        <w:t>íosmhéid</w:t>
      </w:r>
      <w:r w:rsidRPr="00460782">
        <w:rPr>
          <w:rFonts w:ascii="Arial" w:hAnsi="Arial" w:cs="Arial"/>
          <w:color w:val="202124"/>
          <w:lang w:val="en-GB"/>
        </w:rPr>
        <w:t xml:space="preserve"> </w:t>
      </w:r>
      <w:r w:rsidR="00216B3D">
        <w:rPr>
          <w:rFonts w:ascii="Arial" w:hAnsi="Arial"/>
          <w:szCs w:val="24"/>
          <w:lang w:val="en-US"/>
        </w:rPr>
        <w:t xml:space="preserve">de </w:t>
      </w:r>
      <w:r>
        <w:rPr>
          <w:rFonts w:ascii="Arial" w:hAnsi="Arial"/>
          <w:szCs w:val="24"/>
        </w:rPr>
        <w:t xml:space="preserve">30% den mhaoiniú ar leataobh chun deontais bheaga €1,000 nó níos lú a chur ar fáil. </w:t>
      </w:r>
    </w:p>
    <w:p w:rsidR="00E6269A" w:rsidRPr="0022448C" w:rsidRDefault="00E6269A" w:rsidP="00E6269A">
      <w:pPr>
        <w:rPr>
          <w:rFonts w:ascii="Arial" w:hAnsi="Arial" w:cs="Arial"/>
          <w:szCs w:val="24"/>
          <w:lang w:val="en-IE"/>
        </w:rPr>
      </w:pPr>
    </w:p>
    <w:p w:rsidR="00E6269A" w:rsidRPr="00590A0B" w:rsidRDefault="00E6269A" w:rsidP="00E6269A">
      <w:pPr>
        <w:rPr>
          <w:rFonts w:ascii="Arial" w:hAnsi="Arial" w:cs="Arial"/>
          <w:color w:val="FF0000"/>
          <w:szCs w:val="24"/>
          <w:lang w:val="en-IE"/>
        </w:rPr>
      </w:pPr>
    </w:p>
    <w:p w:rsidR="00E6269A" w:rsidRPr="0025146C" w:rsidRDefault="00E6269A" w:rsidP="00E6269A">
      <w:pPr>
        <w:keepNext/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2. Cé atá incháilithe le hiarratas a dhéanamh?</w:t>
      </w:r>
    </w:p>
    <w:p w:rsidR="00E6269A" w:rsidRDefault="00E6269A" w:rsidP="00E6269A">
      <w:pPr>
        <w:keepNext/>
        <w:jc w:val="both"/>
        <w:rPr>
          <w:rFonts w:ascii="Arial" w:hAnsi="Arial" w:cs="Arial"/>
          <w:szCs w:val="24"/>
          <w:lang w:val="en-IE"/>
        </w:rPr>
      </w:pPr>
    </w:p>
    <w:p w:rsidR="00E6269A" w:rsidRPr="00E111D5" w:rsidRDefault="00E6269A" w:rsidP="00E6269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Go ginearálta, is féidir le grúpa pobail nó le grúpa deonach neamhbhrabúsach ar bith iarratas a dhéanamh.</w:t>
      </w:r>
    </w:p>
    <w:p w:rsidR="00E6269A" w:rsidRDefault="00E6269A" w:rsidP="00E6269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Níl eagraíochtaí ná daoine aonair tráchtála incháilithe do mhaoiniú.</w:t>
      </w:r>
    </w:p>
    <w:p w:rsidR="00E6269A" w:rsidRDefault="00E6269A" w:rsidP="00E6269A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E6269A" w:rsidRPr="001005BA" w:rsidRDefault="00E6269A" w:rsidP="00E6269A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3. Cé na tionscadail atá incháilithe do mhaoiniú?</w:t>
      </w:r>
    </w:p>
    <w:p w:rsidR="00E6269A" w:rsidRPr="006D59E3" w:rsidRDefault="00E6269A" w:rsidP="00E6269A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>3a. Cé na tionscadail atá incháilithe do mhaoiniú?</w:t>
      </w:r>
    </w:p>
    <w:p w:rsidR="00E6269A" w:rsidRPr="00FB589B" w:rsidRDefault="00E6269A" w:rsidP="00E6269A">
      <w:pPr>
        <w:rPr>
          <w:rFonts w:ascii="Arial" w:hAnsi="Arial" w:cs="Arial"/>
        </w:rPr>
      </w:pPr>
      <w:r>
        <w:rPr>
          <w:rFonts w:ascii="Arial" w:hAnsi="Arial"/>
        </w:rPr>
        <w:t xml:space="preserve">Cuirfear deontais ar fáil do ghrúpaí pobail leis chun cuidiú leo: </w:t>
      </w:r>
    </w:p>
    <w:p w:rsidR="00E6269A" w:rsidRPr="00FB589B" w:rsidRDefault="00E6269A" w:rsidP="00E6269A">
      <w:pPr>
        <w:rPr>
          <w:rFonts w:ascii="Arial" w:hAnsi="Arial" w:cs="Arial"/>
        </w:rPr>
      </w:pPr>
    </w:p>
    <w:p w:rsidR="00E6269A" w:rsidRPr="00FB589B" w:rsidRDefault="00E6269A" w:rsidP="00E6269A">
      <w:pPr>
        <w:pStyle w:val="ListParagraph"/>
        <w:numPr>
          <w:ilvl w:val="0"/>
          <w:numId w:val="7"/>
        </w:numPr>
        <w:overflowPunct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/>
        </w:rPr>
        <w:t>a</w:t>
      </w:r>
      <w:r>
        <w:rPr>
          <w:rFonts w:ascii="Arial" w:hAnsi="Arial"/>
          <w:b/>
          <w:bCs/>
        </w:rPr>
        <w:t xml:space="preserve"> </w:t>
      </w:r>
      <w:r w:rsidRPr="003C14BF">
        <w:rPr>
          <w:rFonts w:ascii="Arial" w:hAnsi="Arial"/>
          <w:bCs/>
        </w:rPr>
        <w:t>gcuid seirbhísí agus a gcuid oibríochtaí a oiriúnú chun bheith feiliúnach don saol mar atá anois le COVID-19</w:t>
      </w:r>
      <w:r w:rsidRPr="003C14BF">
        <w:rPr>
          <w:rStyle w:val="FootnoteReference"/>
          <w:rFonts w:ascii="Arial" w:hAnsi="Arial" w:cs="Arial"/>
          <w:bCs/>
          <w:lang w:val="en-IE" w:eastAsia="en-IE"/>
        </w:rPr>
        <w:footnoteReference w:id="1"/>
      </w:r>
      <w:r w:rsidRPr="003C14BF">
        <w:rPr>
          <w:rFonts w:ascii="Arial" w:hAnsi="Arial"/>
        </w:rPr>
        <w:t>.</w:t>
      </w:r>
      <w:r>
        <w:rPr>
          <w:rFonts w:ascii="Arial" w:hAnsi="Arial"/>
        </w:rPr>
        <w:t xml:space="preserve"> D'fhéadfaí áitribh a oiriúnú chun scaradh sóisialta a éascú; gníomhaíochtaí ar líne a chur ar fáil; tacaíochtaí sóisialta agus </w:t>
      </w:r>
      <w:r>
        <w:rPr>
          <w:rFonts w:ascii="Arial" w:hAnsi="Arial"/>
        </w:rPr>
        <w:lastRenderedPageBreak/>
        <w:t xml:space="preserve">glaonna muinteartha ar an nguthán a chur ar fáil etc mar shamplaí de na bearta a dtabharfaí tacaíocht dóibh. </w:t>
      </w:r>
    </w:p>
    <w:p w:rsidR="00E6269A" w:rsidRPr="009808EF" w:rsidRDefault="00E6269A" w:rsidP="00E6269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>
        <w:rPr>
          <w:rFonts w:ascii="Arial" w:hAnsi="Arial"/>
          <w:bCs/>
        </w:rPr>
        <w:t>a</w:t>
      </w:r>
      <w:r>
        <w:rPr>
          <w:rFonts w:ascii="Arial" w:hAnsi="Arial"/>
          <w:b/>
          <w:bCs/>
        </w:rPr>
        <w:t xml:space="preserve"> bheith níos gníomhaí i bhfeachtas 'Go dTé tú Slán' an Rialtais.</w:t>
      </w:r>
      <w:r>
        <w:rPr>
          <w:rFonts w:ascii="Arial" w:hAnsi="Arial"/>
        </w:rPr>
        <w:t xml:space="preserve"> Tá na deontais dírithe ar chuidiú le rannpháirtíocht sa bhfeachtas, go háirithe mar a bhaineann le trí théama: </w:t>
      </w:r>
      <w:r>
        <w:rPr>
          <w:rFonts w:ascii="Arial" w:hAnsi="Arial"/>
          <w:b/>
          <w:bCs/>
        </w:rPr>
        <w:t>ceangal le daoine eile a choinneáil, scíth a ligean, a bheith cruthaitheach agus aire a thabhairt do do ghiúmar</w:t>
      </w:r>
      <w:r>
        <w:rPr>
          <w:rFonts w:ascii="Arial" w:hAnsi="Arial"/>
        </w:rPr>
        <w:t>. </w:t>
      </w:r>
    </w:p>
    <w:p w:rsidR="00E6269A" w:rsidRPr="009808EF" w:rsidRDefault="00E6269A" w:rsidP="00E6269A">
      <w:pPr>
        <w:rPr>
          <w:rFonts w:ascii="Arial" w:hAnsi="Arial" w:cs="Arial"/>
          <w:szCs w:val="24"/>
        </w:rPr>
      </w:pPr>
      <w:r>
        <w:rPr>
          <w:rFonts w:ascii="Arial" w:hAnsi="Arial"/>
        </w:rPr>
        <w:t>D'fhéadfaí na deontais a chur ar fáil do ghrúpaí (lena n-áirítear na grúpaí a bhfuil baint acu le Gairm an Phobail) chun tacú leo costais ó lá go lá a chlúdach má theastaíonn sin.</w:t>
      </w:r>
    </w:p>
    <w:p w:rsidR="00E6269A" w:rsidRPr="000C4C69" w:rsidRDefault="00E6269A" w:rsidP="00E6269A">
      <w:pPr>
        <w:contextualSpacing/>
        <w:jc w:val="both"/>
        <w:rPr>
          <w:rFonts w:ascii="Arial" w:hAnsi="Arial" w:cs="Arial"/>
        </w:rPr>
      </w:pPr>
    </w:p>
    <w:p w:rsidR="00E6269A" w:rsidRPr="00380D6E" w:rsidRDefault="00E6269A" w:rsidP="00E6269A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3b. Céard nach bhfuil incháilithe do mhaoiniú? </w:t>
      </w:r>
    </w:p>
    <w:p w:rsidR="00E6269A" w:rsidRPr="00910E0C" w:rsidRDefault="00E6269A" w:rsidP="00E6269A">
      <w:pPr>
        <w:pStyle w:val="PlainText"/>
        <w:spacing w:before="0" w:beforeAutospacing="0" w:after="0" w:afterAutospacing="0"/>
        <w:rPr>
          <w:szCs w:val="24"/>
        </w:rPr>
      </w:pPr>
      <w:r>
        <w:rPr>
          <w:szCs w:val="24"/>
          <w:u w:val="single"/>
        </w:rPr>
        <w:t xml:space="preserve">Níl </w:t>
      </w:r>
      <w:r>
        <w:t>an caiteachas seo a leanas incháilithe do mhaoiniú:</w:t>
      </w:r>
    </w:p>
    <w:p w:rsidR="00E6269A" w:rsidRPr="00380D6E" w:rsidRDefault="00E6269A" w:rsidP="00E626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Aon tionscadal nach bhfuil ag coinneáil le clú an Chláir </w:t>
      </w:r>
    </w:p>
    <w:p w:rsidR="00E6269A" w:rsidRPr="00380D6E" w:rsidRDefault="00E6269A" w:rsidP="00E626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>Táillí dlí</w:t>
      </w:r>
    </w:p>
    <w:p w:rsidR="00E6269A" w:rsidRPr="00380D6E" w:rsidRDefault="00E6269A" w:rsidP="00E626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>Táillí maidir le bainistiú tionscadal</w:t>
      </w:r>
    </w:p>
    <w:p w:rsidR="00E6269A" w:rsidRPr="00380D6E" w:rsidRDefault="00E6269A" w:rsidP="00E626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>Ceannach talún nó foirgneamh</w:t>
      </w:r>
    </w:p>
    <w:p w:rsidR="00E6269A" w:rsidRPr="00380D6E" w:rsidRDefault="00E6269A" w:rsidP="00E626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>Staidéir féideartha</w:t>
      </w:r>
    </w:p>
    <w:p w:rsidR="00E6269A" w:rsidRPr="00E111D5" w:rsidRDefault="00E6269A" w:rsidP="00E6269A">
      <w:pPr>
        <w:pStyle w:val="NoSpacing"/>
        <w:numPr>
          <w:ilvl w:val="0"/>
          <w:numId w:val="3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rFonts w:ascii="Arial" w:hAnsi="Arial"/>
        </w:rPr>
        <w:t>Oibríochtaí príobháideacha nó tráchtála</w:t>
      </w:r>
    </w:p>
    <w:p w:rsidR="00E6269A" w:rsidRPr="00E111D5" w:rsidRDefault="00E6269A" w:rsidP="00E6269A">
      <w:pPr>
        <w:pStyle w:val="NoSpacing"/>
        <w:ind w:left="360"/>
        <w:jc w:val="both"/>
        <w:rPr>
          <w:b/>
          <w:color w:val="FF0000"/>
          <w:sz w:val="28"/>
          <w:szCs w:val="28"/>
          <w:u w:val="single"/>
        </w:rPr>
      </w:pPr>
    </w:p>
    <w:p w:rsidR="00E6269A" w:rsidRPr="00092751" w:rsidRDefault="00E6269A" w:rsidP="00E6269A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  Riachtanais an Chláir</w:t>
      </w:r>
    </w:p>
    <w:p w:rsidR="00E6269A" w:rsidRPr="00092751" w:rsidRDefault="00E6269A" w:rsidP="00E6269A">
      <w:pPr>
        <w:pStyle w:val="PlainText"/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E6269A" w:rsidRPr="00092751" w:rsidRDefault="00E6269A" w:rsidP="00E6269A">
      <w:pPr>
        <w:pStyle w:val="PlainText"/>
        <w:spacing w:before="0" w:beforeAutospacing="0" w:after="0" w:afterAutospacing="0"/>
        <w:rPr>
          <w:szCs w:val="24"/>
        </w:rPr>
      </w:pPr>
      <w:r>
        <w:t>Tá feidhm leis na coinníollacha seo a leanas ó thaobh gach tionscadal. Ag brath ar chineál do thionscadail (agus an grúpa atá ag déanamh an iarratais), d’fhéadfadh sé nár mhór freastal ar riachtanais bhreise. Déanfaidh an LCDC/LA an méid seo a phlé leat má éiríonn le do d’iarratas.</w:t>
      </w:r>
    </w:p>
    <w:p w:rsidR="00E6269A" w:rsidRDefault="00E6269A" w:rsidP="00E6269A">
      <w:pPr>
        <w:pStyle w:val="PlainText"/>
        <w:spacing w:before="0" w:beforeAutospacing="0" w:after="0" w:afterAutospacing="0"/>
        <w:rPr>
          <w:szCs w:val="24"/>
          <w:lang w:val="en-GB"/>
        </w:rPr>
      </w:pPr>
    </w:p>
    <w:p w:rsidR="00E6269A" w:rsidRPr="00FB5572" w:rsidRDefault="00E6269A" w:rsidP="00E6269A">
      <w:pPr>
        <w:pStyle w:val="PlainText"/>
        <w:spacing w:before="0" w:beforeAutospacing="0" w:after="0" w:afterAutospacing="0"/>
        <w:rPr>
          <w:szCs w:val="24"/>
        </w:rPr>
      </w:pPr>
      <w:r w:rsidRPr="00FB5572">
        <w:rPr>
          <w:szCs w:val="24"/>
        </w:rPr>
        <w:t xml:space="preserve">Ní mór don eagraíocht an t-eolas seo a leanas a chur isteach lena n-iarratas:- </w:t>
      </w:r>
    </w:p>
    <w:p w:rsidR="00E6269A" w:rsidRPr="00FB5572" w:rsidRDefault="00E6269A" w:rsidP="00E6269A">
      <w:pPr>
        <w:pStyle w:val="PlainText"/>
        <w:spacing w:before="0" w:beforeAutospacing="0" w:after="0" w:afterAutospacing="0"/>
        <w:rPr>
          <w:szCs w:val="24"/>
        </w:rPr>
      </w:pPr>
    </w:p>
    <w:p w:rsidR="00E6269A" w:rsidRPr="00FB5572" w:rsidRDefault="00E6269A" w:rsidP="00E6269A">
      <w:pPr>
        <w:pStyle w:val="PlainText"/>
        <w:numPr>
          <w:ilvl w:val="0"/>
          <w:numId w:val="8"/>
        </w:numPr>
        <w:spacing w:before="0" w:beforeAutospacing="0" w:after="0" w:afterAutospacing="0"/>
        <w:rPr>
          <w:szCs w:val="24"/>
        </w:rPr>
      </w:pPr>
      <w:r w:rsidRPr="00FB5572">
        <w:rPr>
          <w:szCs w:val="24"/>
        </w:rPr>
        <w:t xml:space="preserve">Sonraí Cuntas Bainc / Cuntas Comhar Creidmheasa ar na mallaibh (chomh maith le Ceannlitir ó Ráiteas Bainc/Ráiteas Comhar Creidmheasa ar na mallaibh) don Chuntas a bhfuil an deontas le híoc isteach ann. </w:t>
      </w:r>
    </w:p>
    <w:p w:rsidR="00E6269A" w:rsidRPr="00FB5572" w:rsidRDefault="00E6269A" w:rsidP="00E6269A">
      <w:pPr>
        <w:pStyle w:val="PlainText"/>
        <w:numPr>
          <w:ilvl w:val="0"/>
          <w:numId w:val="8"/>
        </w:numPr>
        <w:spacing w:before="0" w:beforeAutospacing="0" w:after="0" w:afterAutospacing="0"/>
        <w:rPr>
          <w:szCs w:val="24"/>
        </w:rPr>
      </w:pPr>
      <w:r w:rsidRPr="00FB5572">
        <w:rPr>
          <w:szCs w:val="24"/>
        </w:rPr>
        <w:t xml:space="preserve">Clárú Cánach (Uimhir Stádais Carthanachta nó Uimhir Thagartha Cánach nó Uimhir Rochtana Imréitigh Cánach). </w:t>
      </w:r>
    </w:p>
    <w:p w:rsidR="00E6269A" w:rsidRPr="00E6269A" w:rsidRDefault="00E6269A" w:rsidP="00E6269A">
      <w:pPr>
        <w:pStyle w:val="PlainText"/>
        <w:spacing w:before="0" w:beforeAutospacing="0" w:after="0" w:afterAutospacing="0"/>
        <w:rPr>
          <w:szCs w:val="24"/>
          <w:lang w:val="en-GB"/>
        </w:rPr>
      </w:pPr>
    </w:p>
    <w:p w:rsidR="00E6269A" w:rsidRPr="00092751" w:rsidRDefault="00E6269A" w:rsidP="00E6269A">
      <w:pPr>
        <w:pStyle w:val="PlainText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 xml:space="preserve">Ceanglais Chánach </w:t>
      </w:r>
    </w:p>
    <w:p w:rsidR="00E6269A" w:rsidRPr="003C14BF" w:rsidRDefault="00E6269A" w:rsidP="00E6269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3C14BF">
        <w:rPr>
          <w:rFonts w:ascii="Arial" w:hAnsi="Arial" w:cs="Arial"/>
          <w:szCs w:val="24"/>
        </w:rPr>
        <w:t xml:space="preserve">Caithfidh an grúpa / </w:t>
      </w:r>
      <w:r w:rsidR="00070954" w:rsidRPr="003C14BF">
        <w:rPr>
          <w:rFonts w:ascii="Arial" w:hAnsi="Arial" w:cs="Arial"/>
          <w:szCs w:val="24"/>
          <w:lang w:val="en-US"/>
        </w:rPr>
        <w:t xml:space="preserve">an </w:t>
      </w:r>
      <w:r w:rsidRPr="003C14BF">
        <w:rPr>
          <w:rFonts w:ascii="Arial" w:hAnsi="Arial" w:cs="Arial"/>
          <w:szCs w:val="24"/>
        </w:rPr>
        <w:t xml:space="preserve">eagraíocht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atá</w:t>
      </w:r>
      <w:proofErr w:type="spellEnd"/>
      <w:r w:rsidR="00070954" w:rsidRPr="003C14B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ag</w:t>
      </w:r>
      <w:proofErr w:type="spellEnd"/>
      <w:r w:rsidR="00070954" w:rsidRPr="003C14B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déanamh</w:t>
      </w:r>
      <w:proofErr w:type="spellEnd"/>
      <w:r w:rsidR="00070954" w:rsidRPr="003C14BF">
        <w:rPr>
          <w:rFonts w:ascii="Arial" w:hAnsi="Arial" w:cs="Arial"/>
          <w:szCs w:val="24"/>
          <w:lang w:val="en-US"/>
        </w:rPr>
        <w:t xml:space="preserve"> an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iarratais</w:t>
      </w:r>
      <w:proofErr w:type="spellEnd"/>
      <w:r w:rsidRPr="003C14BF">
        <w:rPr>
          <w:rFonts w:ascii="Arial" w:hAnsi="Arial" w:cs="Arial"/>
          <w:szCs w:val="24"/>
        </w:rPr>
        <w:t xml:space="preserve"> a bheith cláraithe chun críocha cánach</w:t>
      </w:r>
      <w:r w:rsidRPr="003C14BF">
        <w:rPr>
          <w:rFonts w:ascii="Arial" w:hAnsi="Arial" w:cs="Arial"/>
          <w:szCs w:val="24"/>
          <w:lang w:val="en-GB"/>
        </w:rPr>
        <w:t xml:space="preserve"> . </w:t>
      </w:r>
    </w:p>
    <w:p w:rsidR="00E6269A" w:rsidRPr="00E6269A" w:rsidRDefault="00E6269A" w:rsidP="00E626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14BF">
        <w:rPr>
          <w:rFonts w:ascii="Arial" w:hAnsi="Arial" w:cs="Arial"/>
          <w:szCs w:val="24"/>
        </w:rPr>
        <w:t xml:space="preserve">Caithfidh </w:t>
      </w:r>
      <w:r w:rsidR="00070954" w:rsidRPr="003C14BF">
        <w:rPr>
          <w:rFonts w:ascii="Arial" w:hAnsi="Arial" w:cs="Arial"/>
          <w:szCs w:val="24"/>
          <w:lang w:val="en-US"/>
        </w:rPr>
        <w:t xml:space="preserve">an </w:t>
      </w:r>
      <w:r w:rsidRPr="003C14BF">
        <w:rPr>
          <w:rFonts w:ascii="Arial" w:hAnsi="Arial" w:cs="Arial"/>
          <w:szCs w:val="24"/>
        </w:rPr>
        <w:t xml:space="preserve">grúpa / </w:t>
      </w:r>
      <w:r w:rsidR="00070954" w:rsidRPr="003C14BF">
        <w:rPr>
          <w:rFonts w:ascii="Arial" w:hAnsi="Arial" w:cs="Arial"/>
          <w:szCs w:val="24"/>
          <w:lang w:val="en-US"/>
        </w:rPr>
        <w:t xml:space="preserve">an </w:t>
      </w:r>
      <w:r w:rsidRPr="003C14BF">
        <w:rPr>
          <w:rFonts w:ascii="Arial" w:hAnsi="Arial" w:cs="Arial"/>
          <w:szCs w:val="24"/>
        </w:rPr>
        <w:t xml:space="preserve">eagraíocht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atá</w:t>
      </w:r>
      <w:proofErr w:type="spellEnd"/>
      <w:r w:rsidR="00070954" w:rsidRPr="003C14B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ag</w:t>
      </w:r>
      <w:proofErr w:type="spellEnd"/>
      <w:r w:rsidR="00070954" w:rsidRPr="003C14B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déanamh</w:t>
      </w:r>
      <w:proofErr w:type="spellEnd"/>
      <w:r w:rsidR="00070954" w:rsidRPr="003C14BF">
        <w:rPr>
          <w:rFonts w:ascii="Arial" w:hAnsi="Arial" w:cs="Arial"/>
          <w:szCs w:val="24"/>
          <w:lang w:val="en-US"/>
        </w:rPr>
        <w:t xml:space="preserve"> an </w:t>
      </w:r>
      <w:proofErr w:type="spellStart"/>
      <w:r w:rsidR="00070954" w:rsidRPr="003C14BF">
        <w:rPr>
          <w:rFonts w:ascii="Arial" w:hAnsi="Arial" w:cs="Arial"/>
          <w:szCs w:val="24"/>
          <w:lang w:val="en-US"/>
        </w:rPr>
        <w:t>iarratais</w:t>
      </w:r>
      <w:proofErr w:type="spellEnd"/>
      <w:r w:rsidRPr="003C14BF">
        <w:rPr>
          <w:rFonts w:ascii="Arial" w:hAnsi="Arial" w:cs="Arial"/>
          <w:szCs w:val="24"/>
        </w:rPr>
        <w:t xml:space="preserve"> a bheith comhlíontach ó thaobh cánach de</w:t>
      </w:r>
      <w:r w:rsidRPr="003C14BF">
        <w:rPr>
          <w:rFonts w:ascii="Arial" w:hAnsi="Arial"/>
        </w:rPr>
        <w:t>.</w:t>
      </w:r>
      <w:r w:rsidRPr="003C14BF">
        <w:rPr>
          <w:rFonts w:ascii="Arial" w:hAnsi="Arial"/>
          <w:lang w:val="en-GB"/>
        </w:rPr>
        <w:t xml:space="preserve"> </w:t>
      </w:r>
      <w:r w:rsidRPr="003C14BF">
        <w:rPr>
          <w:rFonts w:ascii="Arial" w:hAnsi="Arial"/>
          <w:color w:val="548DD4" w:themeColor="text2" w:themeTint="99"/>
          <w:lang w:val="en-GB"/>
        </w:rPr>
        <w:t xml:space="preserve"> </w:t>
      </w:r>
      <w:r w:rsidRPr="003C14BF">
        <w:rPr>
          <w:rFonts w:ascii="Arial" w:hAnsi="Arial"/>
        </w:rPr>
        <w:t>Ar aon dul leis na nósanna imeachta imréitigh</w:t>
      </w:r>
      <w:r w:rsidRPr="00E6269A">
        <w:rPr>
          <w:rFonts w:ascii="Arial" w:hAnsi="Arial"/>
        </w:rPr>
        <w:t xml:space="preserve"> cánach leasaithe a tháinig i bhfeidhm i mí Eanáir 2016, ní mór an Uimhir Rochtana Imréitigh Cánach a chur isteach chun críocha fíoraithe. </w:t>
      </w:r>
    </w:p>
    <w:p w:rsidR="00E6269A" w:rsidRPr="0022448C" w:rsidRDefault="00E6269A" w:rsidP="00E6269A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E6269A" w:rsidRPr="00B02F22" w:rsidRDefault="00E6269A" w:rsidP="00E6269A">
      <w:pPr>
        <w:pStyle w:val="PlainText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lastRenderedPageBreak/>
        <w:t xml:space="preserve">Toiliú Reachtúil – </w:t>
      </w:r>
      <w:r>
        <w:t xml:space="preserve">Ní mór d’iarratasóirí a chinntiú go bhfuil gach toiliú reachtúil atá riachtanach i bhfeidhm sula gcuirtear tús le haon oibreacha.  Áirítear cead pleanála leis sin, ach níl sé ag brath air.  </w:t>
      </w:r>
    </w:p>
    <w:p w:rsidR="00E6269A" w:rsidRPr="00482CAC" w:rsidRDefault="00E6269A" w:rsidP="00E6269A">
      <w:pPr>
        <w:jc w:val="both"/>
        <w:rPr>
          <w:b/>
          <w:color w:val="FF0000"/>
          <w:szCs w:val="24"/>
        </w:rPr>
      </w:pPr>
    </w:p>
    <w:p w:rsidR="00E6269A" w:rsidRPr="00482CAC" w:rsidRDefault="00E6269A" w:rsidP="00E6269A">
      <w:pPr>
        <w:pStyle w:val="PlainText"/>
        <w:spacing w:before="0" w:beforeAutospacing="0" w:after="0" w:afterAutospacing="0"/>
        <w:rPr>
          <w:szCs w:val="24"/>
        </w:rPr>
      </w:pPr>
      <w:r>
        <w:rPr>
          <w:b/>
          <w:szCs w:val="24"/>
        </w:rPr>
        <w:t xml:space="preserve">Árachas – </w:t>
      </w:r>
      <w:r>
        <w:t>D’fhéadfadh an ÚÁ fianaise i scríbhinn de pholasaí árachais bailí a éileamh, sa chás gur ábhartha, le linn an phróisis athbhreithnithe.</w:t>
      </w:r>
    </w:p>
    <w:p w:rsidR="00E6269A" w:rsidRDefault="00E6269A" w:rsidP="00E6269A">
      <w:pPr>
        <w:pStyle w:val="ListParagraph"/>
        <w:jc w:val="both"/>
        <w:rPr>
          <w:color w:val="FF0000"/>
          <w:szCs w:val="24"/>
        </w:rPr>
      </w:pPr>
    </w:p>
    <w:p w:rsidR="00E6269A" w:rsidRDefault="00E6269A" w:rsidP="00E6269A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 xml:space="preserve">Admháil maidir le maoiniú – </w:t>
      </w:r>
      <w:r>
        <w:rPr>
          <w:rFonts w:ascii="Arial" w:hAnsi="Arial"/>
          <w:szCs w:val="24"/>
        </w:rPr>
        <w:t>Mar gheall ar luach roinnt de na deontais seo, ní bheadh sé éifeachtach ó thaobh costais síniú a éileamh a thugann admháil don Roinn, don Údarás Áitiúil nó do ranníocaíocht maoiniú an LCDC. Beidh admhálacha eile leordhóthanach, m.sh. ar láithreán gréasáin an ghrúpa/an eagraíocht nó ar ardáin meán sóisialta. Sa chás go ndéanfar forbairt ar chomharthaíocht ba chóir go dtabharfaí aitheantas do ranníocaíocht na Roinne.</w:t>
      </w:r>
    </w:p>
    <w:p w:rsidR="00E6269A" w:rsidRDefault="00E6269A" w:rsidP="00E6269A">
      <w:pPr>
        <w:jc w:val="both"/>
        <w:rPr>
          <w:rFonts w:ascii="Arial" w:hAnsi="Arial" w:cs="Arial"/>
          <w:szCs w:val="24"/>
        </w:rPr>
      </w:pPr>
    </w:p>
    <w:p w:rsidR="00E6269A" w:rsidRDefault="00E6269A" w:rsidP="00E6269A">
      <w:pPr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szCs w:val="24"/>
        </w:rPr>
        <w:t xml:space="preserve">Maoiniú meaitseáilte – </w:t>
      </w:r>
      <w:r>
        <w:rPr>
          <w:rFonts w:ascii="Arial" w:hAnsi="Arial"/>
          <w:szCs w:val="24"/>
          <w:u w:val="single"/>
        </w:rPr>
        <w:t>níl</w:t>
      </w:r>
      <w:r>
        <w:rPr>
          <w:rFonts w:ascii="Arial" w:hAnsi="Arial"/>
          <w:szCs w:val="24"/>
        </w:rPr>
        <w:t xml:space="preserve"> sé ina cheanglas faoin gclár seo.</w:t>
      </w:r>
    </w:p>
    <w:p w:rsidR="00E6269A" w:rsidRDefault="00E6269A" w:rsidP="00E6269A">
      <w:pPr>
        <w:jc w:val="both"/>
        <w:rPr>
          <w:rFonts w:ascii="Arial" w:hAnsi="Arial"/>
          <w:szCs w:val="24"/>
          <w:lang w:val="en-GB"/>
        </w:rPr>
      </w:pPr>
    </w:p>
    <w:p w:rsidR="00E6269A" w:rsidRDefault="00E6269A" w:rsidP="00E6269A">
      <w:pPr>
        <w:jc w:val="both"/>
        <w:rPr>
          <w:rFonts w:ascii="Arial" w:hAnsi="Arial"/>
          <w:szCs w:val="24"/>
          <w:lang w:val="en-GB"/>
        </w:rPr>
      </w:pPr>
    </w:p>
    <w:p w:rsidR="00E6269A" w:rsidRPr="00216B3D" w:rsidRDefault="00216B3D" w:rsidP="00E6269A">
      <w:pPr>
        <w:rPr>
          <w:rFonts w:ascii="Arial" w:hAnsi="Arial" w:cs="Arial"/>
          <w:szCs w:val="24"/>
        </w:rPr>
      </w:pPr>
      <w:r w:rsidRPr="00216B3D">
        <w:rPr>
          <w:rFonts w:ascii="Arial" w:hAnsi="Arial" w:cs="Arial"/>
          <w:b/>
          <w:szCs w:val="24"/>
        </w:rPr>
        <w:t xml:space="preserve">Tarraingt </w:t>
      </w:r>
      <w:r w:rsidRPr="00216B3D">
        <w:rPr>
          <w:rFonts w:ascii="Arial" w:hAnsi="Arial" w:cs="Arial"/>
          <w:b/>
          <w:szCs w:val="24"/>
          <w:lang w:val="en-US"/>
        </w:rPr>
        <w:t>A</w:t>
      </w:r>
      <w:r w:rsidR="00E6269A" w:rsidRPr="00216B3D">
        <w:rPr>
          <w:rFonts w:ascii="Arial" w:hAnsi="Arial" w:cs="Arial"/>
          <w:b/>
          <w:szCs w:val="24"/>
        </w:rPr>
        <w:t>nuas Deonta</w:t>
      </w:r>
      <w:proofErr w:type="spellStart"/>
      <w:r w:rsidRPr="00216B3D">
        <w:rPr>
          <w:rFonts w:ascii="Arial" w:hAnsi="Arial" w:cs="Arial"/>
          <w:b/>
          <w:szCs w:val="24"/>
          <w:lang w:val="en-US"/>
        </w:rPr>
        <w:t>i</w:t>
      </w:r>
      <w:proofErr w:type="spellEnd"/>
      <w:r w:rsidR="00E6269A" w:rsidRPr="00216B3D">
        <w:rPr>
          <w:rFonts w:ascii="Arial" w:hAnsi="Arial" w:cs="Arial"/>
          <w:b/>
          <w:szCs w:val="24"/>
        </w:rPr>
        <w:t>s</w:t>
      </w:r>
      <w:r w:rsidR="00E6269A" w:rsidRPr="00216B3D">
        <w:rPr>
          <w:rFonts w:ascii="Arial" w:hAnsi="Arial" w:cs="Arial"/>
          <w:szCs w:val="24"/>
        </w:rPr>
        <w:t xml:space="preserve"> - Is ciste </w:t>
      </w:r>
      <w:proofErr w:type="spellStart"/>
      <w:r w:rsidRPr="00216B3D">
        <w:rPr>
          <w:rFonts w:ascii="Arial" w:hAnsi="Arial" w:cs="Arial"/>
          <w:szCs w:val="24"/>
          <w:lang w:val="en-US"/>
        </w:rPr>
        <w:t>aisghabhála</w:t>
      </w:r>
      <w:proofErr w:type="spellEnd"/>
      <w:r w:rsidR="00E6269A" w:rsidRPr="00216B3D">
        <w:rPr>
          <w:rFonts w:ascii="Arial" w:hAnsi="Arial" w:cs="Arial"/>
          <w:szCs w:val="24"/>
        </w:rPr>
        <w:t xml:space="preserve"> é an Dara Babhta de Chiste Éigeandála COVID 19, i.e. ní mór d’eagraíocht a cuid acmhainní féin a chaitheamh ar an tionscadal ar dtús agus aisíocaíocht a éil</w:t>
      </w:r>
      <w:r w:rsidRPr="00216B3D">
        <w:rPr>
          <w:rFonts w:ascii="Arial" w:hAnsi="Arial" w:cs="Arial"/>
          <w:szCs w:val="24"/>
        </w:rPr>
        <w:t xml:space="preserve">eamh ar na híocaíochtaí seo ón </w:t>
      </w:r>
      <w:r w:rsidR="00E6269A" w:rsidRPr="00216B3D">
        <w:rPr>
          <w:rFonts w:ascii="Arial" w:hAnsi="Arial" w:cs="Arial"/>
          <w:szCs w:val="24"/>
        </w:rPr>
        <w:t>C</w:t>
      </w:r>
      <w:r w:rsidRPr="00216B3D">
        <w:rPr>
          <w:rFonts w:ascii="Arial" w:hAnsi="Arial" w:cs="Arial"/>
          <w:szCs w:val="24"/>
          <w:lang w:val="en-US"/>
        </w:rPr>
        <w:t>h</w:t>
      </w:r>
      <w:r w:rsidR="00E6269A" w:rsidRPr="00216B3D">
        <w:rPr>
          <w:rFonts w:ascii="Arial" w:hAnsi="Arial" w:cs="Arial"/>
          <w:szCs w:val="24"/>
        </w:rPr>
        <w:t>omhairle</w:t>
      </w:r>
    </w:p>
    <w:p w:rsidR="00E6269A" w:rsidRPr="00E6269A" w:rsidRDefault="00E6269A" w:rsidP="00E6269A">
      <w:pPr>
        <w:jc w:val="both"/>
        <w:rPr>
          <w:rFonts w:ascii="Arial" w:hAnsi="Arial" w:cs="Arial"/>
          <w:szCs w:val="24"/>
          <w:lang w:val="en-GB"/>
        </w:rPr>
      </w:pPr>
    </w:p>
    <w:p w:rsidR="00E6269A" w:rsidRPr="000C4C69" w:rsidRDefault="00E6269A" w:rsidP="00E6269A">
      <w:pPr>
        <w:rPr>
          <w:rFonts w:ascii="Arial" w:hAnsi="Arial" w:cs="Arial"/>
          <w:szCs w:val="24"/>
        </w:rPr>
      </w:pPr>
    </w:p>
    <w:p w:rsidR="00E6269A" w:rsidRPr="00BD7E8A" w:rsidRDefault="00E6269A" w:rsidP="00E6269A">
      <w:pPr>
        <w:pStyle w:val="ListParagraph"/>
        <w:rPr>
          <w:rFonts w:ascii="Arial" w:hAnsi="Arial" w:cs="Arial"/>
          <w:szCs w:val="24"/>
        </w:rPr>
      </w:pPr>
    </w:p>
    <w:p w:rsidR="00E6269A" w:rsidRPr="00BD7E8A" w:rsidRDefault="00E6269A" w:rsidP="00E6269A">
      <w:pPr>
        <w:keepNext/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  Critéir Roghnúcháin: </w:t>
      </w:r>
    </w:p>
    <w:p w:rsidR="00E6269A" w:rsidRPr="00BD7E8A" w:rsidRDefault="00E6269A" w:rsidP="00E6269A">
      <w:pPr>
        <w:keepNext/>
        <w:tabs>
          <w:tab w:val="left" w:pos="2968"/>
        </w:tabs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ab/>
      </w:r>
    </w:p>
    <w:p w:rsidR="00E6269A" w:rsidRDefault="00E6269A" w:rsidP="00E6269A">
      <w:pPr>
        <w:keepNext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Déanfaidh an LCDC iarratais a mheas chun incháilitheacht a chinntiú agus chun a chinntiú go bhfuil siad ag cloí le héiteas an chláir.</w:t>
      </w:r>
    </w:p>
    <w:p w:rsidR="00E6269A" w:rsidRPr="00BD7E8A" w:rsidRDefault="00E6269A" w:rsidP="00E6269A">
      <w:pPr>
        <w:jc w:val="both"/>
        <w:rPr>
          <w:szCs w:val="24"/>
        </w:rPr>
      </w:pPr>
    </w:p>
    <w:p w:rsidR="00E6269A" w:rsidRPr="00BD7E8A" w:rsidRDefault="00E6269A" w:rsidP="00E6269A">
      <w:pPr>
        <w:pStyle w:val="PlainText"/>
        <w:spacing w:before="0" w:beforeAutospacing="0" w:after="0" w:afterAutospacing="0"/>
        <w:rPr>
          <w:szCs w:val="24"/>
        </w:rPr>
      </w:pPr>
      <w:r>
        <w:t>D’fhéadfadh sé go ndéanfaí tionscadail a mheas freisin agus aird á thabhairt ar an mbealach:</w:t>
      </w:r>
    </w:p>
    <w:p w:rsidR="00E6269A" w:rsidRPr="0036462E" w:rsidRDefault="00E6269A" w:rsidP="00E6269A">
      <w:pPr>
        <w:pStyle w:val="PlainText"/>
        <w:numPr>
          <w:ilvl w:val="0"/>
          <w:numId w:val="4"/>
        </w:numPr>
        <w:spacing w:before="0" w:beforeAutospacing="0" w:after="0" w:afterAutospacing="0"/>
        <w:rPr>
          <w:szCs w:val="24"/>
        </w:rPr>
      </w:pPr>
      <w:r>
        <w:t>a gcuireann siad le líon na rannpháirtithe, nó na gcuairteoirí nó an lucht féachana, agus an bealach ina bhfeabhsaíonn siad agus a gcuireann siad leis an teacht atá ar shaoráidí. D’fhéadfadh sé go n-áireodh sé sin saoráidí a oiriúnú chun freastal ar dhaoine go sábháilte nó seirbhísí a oiriúnú chun rannpháirtíocht fíorúil a mhéadú;</w:t>
      </w:r>
    </w:p>
    <w:p w:rsidR="00E6269A" w:rsidRPr="0036462E" w:rsidRDefault="00E6269A" w:rsidP="00E6269A">
      <w:pPr>
        <w:pStyle w:val="Default"/>
        <w:numPr>
          <w:ilvl w:val="0"/>
          <w:numId w:val="5"/>
        </w:numPr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/>
          <w:color w:val="auto"/>
        </w:rPr>
        <w:t xml:space="preserve">a ndéantar infheistíocht chun cur le nó síneadh a chur le húsáid na saoráide, mar shampla, do ghrúpaí deonacha agus pobail; </w:t>
      </w:r>
    </w:p>
    <w:p w:rsidR="00E6269A" w:rsidRPr="00E111D5" w:rsidRDefault="00E6269A" w:rsidP="00E6269A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/>
          <w:color w:val="auto"/>
        </w:rPr>
        <w:t xml:space="preserve">a mbíonn tionchar dearfach acu ar an timpeallacht, mar shampla, laghdú ar úsáid fuinnimh; </w:t>
      </w:r>
    </w:p>
    <w:p w:rsidR="00E6269A" w:rsidRPr="00E111D5" w:rsidRDefault="00E6269A" w:rsidP="00E6269A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/>
          <w:color w:val="auto"/>
        </w:rPr>
        <w:t>a ndéantar comhoibriú leis an údarás áitiúil nó le comhlachtaí ábhartha eile sa cheantar a léiriú;</w:t>
      </w:r>
    </w:p>
    <w:p w:rsidR="00E6269A" w:rsidRPr="00E111D5" w:rsidRDefault="00E6269A" w:rsidP="00E6269A">
      <w:pPr>
        <w:pStyle w:val="Default"/>
        <w:numPr>
          <w:ilvl w:val="0"/>
          <w:numId w:val="5"/>
        </w:numPr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/>
          <w:color w:val="auto"/>
        </w:rPr>
        <w:t>a dtacaíonn siad le mórtas áite a chruthú laistigh den phobal;</w:t>
      </w:r>
    </w:p>
    <w:p w:rsidR="00E6269A" w:rsidRPr="00E111D5" w:rsidRDefault="00E6269A" w:rsidP="00E6269A">
      <w:pPr>
        <w:pStyle w:val="Default"/>
        <w:numPr>
          <w:ilvl w:val="0"/>
          <w:numId w:val="5"/>
        </w:numPr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/>
          <w:color w:val="auto"/>
        </w:rPr>
        <w:t>a dtugtar aghaidh ar shaincheisteanna sláinte agus sábháilteachta; agus/nó,</w:t>
      </w:r>
    </w:p>
    <w:p w:rsidR="00E6269A" w:rsidRPr="00E111D5" w:rsidRDefault="00E6269A" w:rsidP="00E6269A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/>
        </w:rPr>
        <w:t>a ndéantar infheistíocht i dteicneolaíocht a bheidh inrochtana do dhaoine aonair agus do phobail</w:t>
      </w:r>
    </w:p>
    <w:p w:rsidR="00E6269A" w:rsidRPr="00E111D5" w:rsidRDefault="00E6269A" w:rsidP="00E6269A">
      <w:pPr>
        <w:rPr>
          <w:rFonts w:ascii="Arial" w:hAnsi="Arial" w:cs="Arial"/>
          <w:color w:val="FF0000"/>
          <w:szCs w:val="24"/>
        </w:rPr>
      </w:pPr>
    </w:p>
    <w:p w:rsidR="00E6269A" w:rsidRDefault="00E6269A" w:rsidP="00E6269A">
      <w:pPr>
        <w:pStyle w:val="PlainText"/>
        <w:spacing w:before="0" w:beforeAutospacing="0" w:after="0" w:afterAutospacing="0"/>
      </w:pPr>
      <w:r>
        <w:t xml:space="preserve">D’fhéadfaí tionscadail a mheas freisin agus aird á thabhairt ar chritéar breise a mheasfaidh an LCDC a bheith cuí i ngach limistéar riaracháin de gach Údarás Áitiúil. </w:t>
      </w:r>
    </w:p>
    <w:p w:rsidR="00E6269A" w:rsidRDefault="00E6269A" w:rsidP="00E6269A">
      <w:pPr>
        <w:pStyle w:val="PlainText"/>
        <w:spacing w:before="0" w:beforeAutospacing="0" w:after="0" w:afterAutospacing="0"/>
      </w:pPr>
    </w:p>
    <w:p w:rsidR="00E6269A" w:rsidRPr="00E1125E" w:rsidRDefault="00E6269A" w:rsidP="00E6269A">
      <w:pPr>
        <w:pStyle w:val="PlainText"/>
        <w:spacing w:before="0" w:beforeAutospacing="0" w:after="0" w:afterAutospacing="0"/>
        <w:rPr>
          <w:rFonts w:eastAsia="Times New Roman"/>
          <w:szCs w:val="24"/>
        </w:rPr>
      </w:pPr>
      <w:r>
        <w:lastRenderedPageBreak/>
        <w:t xml:space="preserve">D'fhéadfaí líon maoinithe a fhaightear ó fhoinsí eile a mheas chomh maith.  </w:t>
      </w:r>
    </w:p>
    <w:p w:rsidR="00E6269A" w:rsidRDefault="00E6269A" w:rsidP="00E6269A">
      <w:pPr>
        <w:rPr>
          <w:rFonts w:ascii="Arial" w:hAnsi="Arial" w:cs="Arial"/>
          <w:color w:val="FF0000"/>
          <w:szCs w:val="24"/>
        </w:rPr>
      </w:pPr>
    </w:p>
    <w:p w:rsidR="00E6269A" w:rsidRPr="0022448C" w:rsidRDefault="00E6269A" w:rsidP="00E6269A">
      <w:pPr>
        <w:rPr>
          <w:rFonts w:ascii="Arial" w:hAnsi="Arial" w:cs="Arial"/>
          <w:color w:val="FF0000"/>
          <w:szCs w:val="24"/>
        </w:rPr>
      </w:pPr>
    </w:p>
    <w:p w:rsidR="00E6269A" w:rsidRPr="001005BA" w:rsidRDefault="00E6269A" w:rsidP="00E6269A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6.  Rialachas Corparáideach </w:t>
      </w:r>
    </w:p>
    <w:p w:rsidR="00E6269A" w:rsidRPr="004D3CB9" w:rsidRDefault="00E6269A" w:rsidP="00E6269A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6a. Monatóireacht: </w:t>
      </w:r>
    </w:p>
    <w:p w:rsidR="00E6269A" w:rsidRDefault="00E6269A" w:rsidP="00E6269A">
      <w:pPr>
        <w:pStyle w:val="PlainText"/>
        <w:rPr>
          <w:rStyle w:val="Hyperlink"/>
          <w:color w:val="00B0F0"/>
          <w:szCs w:val="24"/>
        </w:rPr>
      </w:pPr>
      <w:r>
        <w:t xml:space="preserve">Éileofar ar na deontaithe na caighdeáin is airde trédhearcachta agus cuntasachta a chomhlíonadh mar atá doiciméadaithe i gCiorclán 13/2014 na Roinne Caiteachais Phoiblí agus Athchóirithe – Bainistiú agus Cuntasacht maidir le Deontais ón Státchiste </w:t>
      </w:r>
      <w:r w:rsidR="00A7790A">
        <w:fldChar w:fldCharType="begin"/>
      </w:r>
      <w:r w:rsidR="00A7790A">
        <w:instrText>HYPERLINK "http://circulars.gov.ie/pdf/circular/per/2014/13.pdf"</w:instrText>
      </w:r>
      <w:r w:rsidR="00A7790A">
        <w:fldChar w:fldCharType="separate"/>
      </w:r>
      <w:r>
        <w:rPr>
          <w:rStyle w:val="Hyperlink"/>
          <w:color w:val="00B0F0"/>
          <w:szCs w:val="24"/>
        </w:rPr>
        <w:t>http://circulars.gov.ie/pdf/circular/per/2014/13.pdf</w:t>
      </w:r>
      <w:r w:rsidR="00A7790A">
        <w:fldChar w:fldCharType="end"/>
      </w:r>
    </w:p>
    <w:p w:rsidR="00E6269A" w:rsidRPr="004D3CB9" w:rsidRDefault="00E6269A" w:rsidP="00E6269A">
      <w:pPr>
        <w:pStyle w:val="PlainText"/>
        <w:rPr>
          <w:szCs w:val="24"/>
        </w:rPr>
      </w:pPr>
      <w:r>
        <w:t>Is é an prionsabal uileghabhálach ná go mbeidh trédhearcacht agus cuntasacht ann ó thaobh airgead poiblí a bhainistiú, ar aon dul leis an ngeilleagar, le héifeachtúlacht agus le héifeachtacht. Tugtar breac-chuntas sa chiorclán, mar shampla, nár chóir do lucht faighte deontais fáil réidh le sócmhainní a bhí maoinithe trí airgead poiblí gan cead a bheith faighte roimh ré.</w:t>
      </w:r>
    </w:p>
    <w:p w:rsidR="00E6269A" w:rsidRPr="004D3CB9" w:rsidRDefault="00E6269A" w:rsidP="00E6269A">
      <w:pPr>
        <w:pStyle w:val="PlainText"/>
        <w:keepNext/>
        <w:spacing w:before="0" w:beforeAutospacing="0" w:after="0" w:afterAutospacing="0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6b. An Cód Rialachais d’Eagraíochtaí Pobail agus Deonacha</w:t>
      </w:r>
    </w:p>
    <w:p w:rsidR="00E6269A" w:rsidRPr="004D3CB9" w:rsidRDefault="00E6269A" w:rsidP="00E6269A">
      <w:pPr>
        <w:pStyle w:val="PlainText"/>
        <w:keepNext/>
        <w:spacing w:before="0" w:beforeAutospacing="0" w:after="0" w:afterAutospacing="0"/>
        <w:jc w:val="left"/>
        <w:rPr>
          <w:szCs w:val="24"/>
        </w:rPr>
      </w:pPr>
    </w:p>
    <w:p w:rsidR="00E6269A" w:rsidRPr="004D3CB9" w:rsidRDefault="00E6269A" w:rsidP="00E6269A">
      <w:pPr>
        <w:pStyle w:val="PlainText"/>
        <w:keepNext/>
        <w:spacing w:before="0" w:beforeAutospacing="0" w:after="0" w:afterAutospacing="0"/>
        <w:rPr>
          <w:szCs w:val="24"/>
        </w:rPr>
      </w:pPr>
      <w:r>
        <w:t>Tá an Roinn ag moladh do chomhlachtaí a fuair maoiniú glacadh leis an gCód Rialachais, Cód Cleachtais do Dhea-Rialachas Eagraíochtaí Pobail, Deonacha agus Carthanais, mar go gcuideoidh sé leat an méid is fearr is féidir a bhaint amach i ngach réimse den obair.  Iarrtar sa Chód Rialachais ar eagraíochtaí comhaontú a thabhairt go bhfeidhmeofar i leith prionsabail phríomha ar mhaithe lena n-eagraíocht a reáchtáil ar bhealach níos éifeachtúla i réimsí mar ceannaireacht, trédhearcacht agus cuntasacht agus iad féin a iompar le hionracas.  Tá tuilleadh faisnéise le fáil maidir leis an gCód ag</w:t>
      </w:r>
      <w:r w:rsidR="00A7790A">
        <w:fldChar w:fldCharType="begin"/>
      </w:r>
      <w:r w:rsidR="00A7790A">
        <w:instrText>HYPERLINK "http://www.governancecode.ie"</w:instrText>
      </w:r>
      <w:r w:rsidR="00A7790A">
        <w:fldChar w:fldCharType="separate"/>
      </w:r>
      <w:r>
        <w:rPr>
          <w:rStyle w:val="Hyperlink"/>
          <w:color w:val="00B0F0"/>
          <w:szCs w:val="24"/>
        </w:rPr>
        <w:t>www.governancecode.ie</w:t>
      </w:r>
      <w:r w:rsidR="00A7790A">
        <w:fldChar w:fldCharType="end"/>
      </w:r>
      <w:r>
        <w:rPr>
          <w:color w:val="00B0F0"/>
          <w:szCs w:val="24"/>
        </w:rPr>
        <w:t xml:space="preserve"> </w:t>
      </w:r>
    </w:p>
    <w:p w:rsidR="00E6269A" w:rsidRDefault="00E6269A" w:rsidP="00E6269A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E6269A" w:rsidRPr="00BD7E8A" w:rsidRDefault="00E6269A" w:rsidP="00E6269A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E6269A" w:rsidRPr="00BD7E8A" w:rsidRDefault="00E6269A" w:rsidP="00E6269A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7. Nósanna Imeachta maidir le Ceadú</w:t>
      </w:r>
    </w:p>
    <w:p w:rsidR="00E6269A" w:rsidRPr="0022448C" w:rsidRDefault="00E6269A" w:rsidP="00E6269A">
      <w:pPr>
        <w:tabs>
          <w:tab w:val="left" w:pos="0"/>
          <w:tab w:val="right" w:pos="8899"/>
        </w:tabs>
        <w:jc w:val="both"/>
        <w:rPr>
          <w:rFonts w:ascii="Arial" w:hAnsi="Arial" w:cs="Arial"/>
          <w:b/>
          <w:color w:val="FF0000"/>
          <w:szCs w:val="24"/>
        </w:rPr>
      </w:pPr>
    </w:p>
    <w:p w:rsidR="00E6269A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color w:val="FF0000"/>
          <w:szCs w:val="24"/>
        </w:rPr>
      </w:pPr>
    </w:p>
    <w:p w:rsidR="00E6269A" w:rsidRPr="00BD7E8A" w:rsidRDefault="00E6269A" w:rsidP="00E6269A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D’fhéadfadh sé go dtógfadh an LCDC san áireamh, agus cinneadh á dhéanamh maidir leis an leithdháileadh deiridh den mhaoiniú do thionscadal, líon fachtóirí, lena n-áirítear, cothroime geografach agus inmhianaitheacht maoiniú a dhéanamh ar chineálacha éagsúla oibre agus míbhuntáiste gaolmhar an cheantair ina bhfuil an tsaoráid lonnaithe á bhreithniú (nó a mbeidh an tsaoráid ag freastal air)</w:t>
      </w:r>
      <w:r>
        <w:rPr>
          <w:rStyle w:val="FootnoteReference"/>
          <w:rFonts w:ascii="Arial" w:hAnsi="Arial" w:cs="Arial"/>
          <w:szCs w:val="24"/>
        </w:rPr>
        <w:footnoteReference w:id="2"/>
      </w:r>
      <w:r>
        <w:rPr>
          <w:rFonts w:ascii="Arial" w:hAnsi="Arial"/>
          <w:szCs w:val="24"/>
        </w:rPr>
        <w:t xml:space="preserve">. </w:t>
      </w:r>
    </w:p>
    <w:p w:rsidR="00E6269A" w:rsidRPr="00BD7E8A" w:rsidRDefault="00E6269A" w:rsidP="00E6269A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</w:p>
    <w:p w:rsidR="00E6269A" w:rsidRPr="00937741" w:rsidRDefault="00E6269A" w:rsidP="00E6269A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/>
          <w:b w:val="0"/>
          <w:iCs/>
          <w:szCs w:val="24"/>
        </w:rPr>
        <w:t xml:space="preserve">Nuair a bheidh cinneadh déanta, gheobhaidh gach tionscadal atá ceadaithe, faoi réir ag foirmiúlacht dlí agus ceanglais eile a thabhairt chun críche, tairiscint ar chuidiú deontais i bprionsabal.  Beidh sé sin faoi réir ag na coinníollacha ábhartha a chomhlíonadh agus faoi réir ag an iarratasóir glacadh go sásúil leis an tairiscint sin. </w:t>
      </w:r>
    </w:p>
    <w:p w:rsidR="00E6269A" w:rsidRPr="0022448C" w:rsidRDefault="00E6269A" w:rsidP="00E6269A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:rsidR="00E6269A" w:rsidRPr="00033B0E" w:rsidRDefault="00E6269A" w:rsidP="00E6269A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/>
          <w:b w:val="0"/>
          <w:iCs/>
          <w:szCs w:val="24"/>
        </w:rPr>
        <w:lastRenderedPageBreak/>
        <w:t xml:space="preserve">Coimeádtar an ceart ar chosaint maoiniú a bhí tairgthe do thionscadal eile a bhí ceadaithe a leithdháileadh arís mura bhfreastalaítear ar na ceanglais go léir laistigh de thréimhse réasúnach.  </w:t>
      </w:r>
    </w:p>
    <w:p w:rsidR="00E6269A" w:rsidRPr="0022448C" w:rsidRDefault="00E6269A" w:rsidP="00E6269A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:rsidR="00E6269A" w:rsidRPr="00937741" w:rsidRDefault="00E6269A" w:rsidP="00E6269A">
      <w:pPr>
        <w:tabs>
          <w:tab w:val="left" w:pos="0"/>
          <w:tab w:val="right" w:pos="8301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Tá an ceart ar chosaint ag an Roinn agus/nó ag an Údarás Áitiúil tabhairt faoi iniúchadh ar chaiteachas nó cigireacht a dhéanamh ó am go ham.  </w:t>
      </w:r>
    </w:p>
    <w:p w:rsidR="00E6269A" w:rsidRDefault="00E6269A" w:rsidP="00E6269A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:rsidR="00E6269A" w:rsidRDefault="00E6269A" w:rsidP="00E6269A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:rsidR="00E6269A" w:rsidRPr="0022448C" w:rsidRDefault="00E6269A" w:rsidP="00E6269A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E6269A" w:rsidTr="007512B5">
        <w:tc>
          <w:tcPr>
            <w:tcW w:w="9578" w:type="dxa"/>
            <w:shd w:val="clear" w:color="auto" w:fill="auto"/>
          </w:tcPr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Tabhair ar aird:</w:t>
            </w:r>
          </w:p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De ghnáth sáraíonn na héilimh ar chúnamh an maoiniú a bhíonn ar fáil agus tá sé riachtanach, dá bhrí sin, go mbeidh an próiseas meastóireachta dian.  Is é atá mar chuspóir leis an bpróiseas seo a chinntiú go dtagann na tionscadail is fearr chun cinn, agus na fachtóirí go léir á dtógáil san áireamh agus go dtugtar tacaíocht dóibh.  Is é beartas na Roinne a chinntiú go gcaitear le gach iarratas go cothrom agus go neamhchlaonta.</w:t>
            </w:r>
          </w:p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D’fhéadfadh sé go mbeadh na tairiscintí ar mhaoiniú níos lú ná an tsuim a bhí á lorg ag an iarratasóir.  </w:t>
            </w:r>
            <w:r>
              <w:rPr>
                <w:rFonts w:ascii="Arial" w:hAnsi="Arial"/>
              </w:rPr>
              <w:t>Ba chóir d’iarratasóirí a bheith ar an eolas go bhféadfadh go leor eagraíochtaí a bheith ag déanamh iarratais ar an gClár.</w:t>
            </w:r>
            <w:r>
              <w:rPr>
                <w:rFonts w:ascii="Arial" w:hAnsi="Arial"/>
                <w:szCs w:val="24"/>
              </w:rPr>
              <w:t xml:space="preserve">  Dá bhrí sin, in imthosca den sórt sin, d’fhéadfadh sé nach n-éireodh leis na hiarratais go léir a chomhlíonann na coinníollacha nó d’fhéadfadh sé gur suim níos lú ná an tsuim a bhí á lorg a bheadh i gceist. </w:t>
            </w:r>
          </w:p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E6269A" w:rsidRPr="005429E3" w:rsidRDefault="00E6269A" w:rsidP="007512B5">
            <w:pPr>
              <w:tabs>
                <w:tab w:val="left" w:pos="0"/>
                <w:tab w:val="right" w:pos="8899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Agus an LCDC i mbun meastóireachta ar na tograí atá faighte, d’fhéadfadh siad comhairle a lorg agus dul i gcomhairle le gníomhaireachtaí eile, agus d’fhéadfadh sé faisnéis a nochtadh leis na saineolaithe agus leis na gníomhaireachtaí seo maidir le tograí atá faoi bhreithniú. </w:t>
            </w:r>
          </w:p>
          <w:p w:rsidR="00E6269A" w:rsidRPr="005429E3" w:rsidRDefault="00E6269A" w:rsidP="007512B5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E6269A" w:rsidRPr="0022448C" w:rsidRDefault="00E6269A" w:rsidP="00E6269A">
      <w:pPr>
        <w:rPr>
          <w:rFonts w:ascii="Arial" w:hAnsi="Arial" w:cs="Arial"/>
          <w:b/>
          <w:color w:val="FF0000"/>
          <w:sz w:val="28"/>
          <w:szCs w:val="28"/>
        </w:rPr>
      </w:pPr>
    </w:p>
    <w:p w:rsidR="00E6269A" w:rsidRPr="0022448C" w:rsidRDefault="00E6269A" w:rsidP="00E6269A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E6269A" w:rsidRPr="00222437" w:rsidRDefault="00E6269A" w:rsidP="00E6269A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 Ginearálta</w:t>
      </w:r>
    </w:p>
    <w:p w:rsidR="00E6269A" w:rsidRPr="00222437" w:rsidRDefault="00E6269A" w:rsidP="00E6269A">
      <w:pPr>
        <w:tabs>
          <w:tab w:val="left" w:pos="0"/>
          <w:tab w:val="right" w:pos="8301"/>
        </w:tabs>
        <w:jc w:val="both"/>
        <w:rPr>
          <w:rFonts w:ascii="Arial" w:hAnsi="Arial" w:cs="Arial"/>
          <w:b/>
          <w:bCs/>
          <w:szCs w:val="24"/>
          <w:u w:val="single"/>
        </w:rPr>
      </w:pPr>
    </w:p>
    <w:p w:rsidR="00E6269A" w:rsidRPr="00222437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Tá sé i gceist leis an bhfaisnéis atá curtha ar fáil sa doiciméad seo, tuiscint a thabhairt do na hiarratasóirí ar an bpróiseas lena ndéantar measúnú ar iarratais ar mhaoiniú agus lena gceadaítear na hiarratais agus níl léirmhíniú dlíthiúil i gceist leis. </w:t>
      </w:r>
    </w:p>
    <w:p w:rsidR="00E6269A" w:rsidRPr="00222437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</w:p>
    <w:p w:rsidR="00E6269A" w:rsidRPr="00222437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An tAcht um Shaoráil Faisnéise 2014</w:t>
      </w:r>
    </w:p>
    <w:p w:rsidR="00E6269A" w:rsidRPr="00222437" w:rsidRDefault="00E6269A" w:rsidP="00E6269A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D’fhéadfaí, faoin Acht um Shaoráil Faisnéise 2014, mionsonraí atá sna hiarratais agus sna doiciméid tacaíochta, arna n-iarraidh, a scaoileadh le tríú páirtithe. Sa chás faisnéis a bheith i d’iarratas atá íogair nó rúnda, déan an fhaisnéis sin a aithint agus tabhair míniú maidir leis an gcúis nár chóir an fhaisnéis sin a nochtadh. Má fhaightear iarratas faoin reachtaíocht ar fhaisnéis atá íogair a scaoileadh, rachfar i gcomhairle leat roimh chinneadh a dhéanamh cíbe a scaoilfear an fhaisnéis sin nó nach scaoilfear. Mura ndéantar faisnéis áirithe a aithint mar fhaisnéis atá íogair áfach, d’fhéadfaí an fhaisnéis sin a scaoileadh gan dul i gcomhairle leat.  </w:t>
      </w:r>
    </w:p>
    <w:p w:rsidR="00E6269A" w:rsidRPr="00222437" w:rsidRDefault="00E6269A" w:rsidP="00E6269A">
      <w:pPr>
        <w:jc w:val="both"/>
        <w:rPr>
          <w:rFonts w:ascii="Arial" w:hAnsi="Arial" w:cs="Arial"/>
          <w:szCs w:val="24"/>
        </w:rPr>
      </w:pPr>
    </w:p>
    <w:p w:rsidR="00E6269A" w:rsidRPr="00222437" w:rsidRDefault="00E6269A" w:rsidP="00E6269A">
      <w:pPr>
        <w:keepNext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Cuairteanna Suímh</w:t>
      </w:r>
    </w:p>
    <w:p w:rsidR="00E6269A" w:rsidRPr="00222437" w:rsidRDefault="00E6269A" w:rsidP="00E6269A">
      <w:pPr>
        <w:keepNext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D’fhéadfadh sé go dtabharfadh an Roinn, an tÚdarás Áitiúil nó an LCDC faoi chuairteanna láithreán ar mhaithe le comhlíonadh théarmaí agus coinníollacha an Chláir a fhíorú gan aon fhógra a thabhairt roimh ré.</w:t>
      </w:r>
      <w:r>
        <w:rPr>
          <w:rFonts w:ascii="Arial" w:hAnsi="Arial"/>
          <w:szCs w:val="24"/>
        </w:rPr>
        <w:t xml:space="preserve"> </w:t>
      </w:r>
    </w:p>
    <w:p w:rsidR="00E6269A" w:rsidRPr="00222437" w:rsidRDefault="00E6269A" w:rsidP="00E6269A">
      <w:pPr>
        <w:jc w:val="both"/>
        <w:rPr>
          <w:rFonts w:ascii="Arial" w:hAnsi="Arial" w:cs="Arial"/>
          <w:szCs w:val="24"/>
        </w:rPr>
      </w:pPr>
    </w:p>
    <w:p w:rsidR="00E6269A" w:rsidRPr="00222437" w:rsidRDefault="00E6269A" w:rsidP="00E6269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D’fhéadfadh sé go n-éileofaí faisnéis bhreise</w:t>
      </w:r>
    </w:p>
    <w:p w:rsidR="00E6269A" w:rsidRDefault="00E6269A" w:rsidP="00E6269A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Tá an ceart ar chosaint ag an LCDC tuilleadh faisnéise a éileamh uait más gá ar mhaithe le measúnú a dhéanamh ar d’iarratas. </w:t>
      </w:r>
    </w:p>
    <w:p w:rsidR="00E6269A" w:rsidRDefault="00E6269A" w:rsidP="00E6269A">
      <w:pPr>
        <w:jc w:val="both"/>
        <w:rPr>
          <w:rFonts w:ascii="Arial" w:hAnsi="Arial" w:cs="Arial"/>
          <w:szCs w:val="24"/>
        </w:rPr>
      </w:pPr>
    </w:p>
    <w:p w:rsidR="00E6269A" w:rsidRPr="000C4C69" w:rsidRDefault="00E6269A" w:rsidP="00E6269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Úsáid faisnéise</w:t>
      </w:r>
    </w:p>
    <w:p w:rsidR="00E6269A" w:rsidRPr="000C4C69" w:rsidRDefault="00E6269A" w:rsidP="00E6269A">
      <w:pPr>
        <w:tabs>
          <w:tab w:val="left" w:pos="0"/>
          <w:tab w:val="right" w:pos="8899"/>
        </w:tabs>
        <w:jc w:val="both"/>
        <w:rPr>
          <w:rFonts w:ascii="Arial" w:eastAsia="MS Mincho" w:hAnsi="Arial" w:cs="Arial"/>
          <w:szCs w:val="24"/>
        </w:rPr>
      </w:pPr>
      <w:r>
        <w:rPr>
          <w:rFonts w:ascii="Arial" w:hAnsi="Arial"/>
          <w:szCs w:val="24"/>
        </w:rPr>
        <w:t xml:space="preserve">Bainfear úsáid as an bhfaisnéis atá curtha ar fáil ar an bhfoirm chun críocha an phróisis deontais a mheas agus a riar, agus chun aon chuairteanna suímh a éascú. Agus an LCDC i mbun meastóireachta ar na tograí atá faighte, d’fhéadfadh siad comhairle a lorg agus dul i gcomhairle le gníomhaireachtaí eile, agus d’fhéadfadh sé faisnéis a nochtadh leis na saineolaithe agus leis na gníomhaireachtaí seo maidir le tograí atá faoi bhreithniú. </w:t>
      </w:r>
    </w:p>
    <w:p w:rsidR="00E6269A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E6269A" w:rsidRPr="000944B9" w:rsidRDefault="00E6269A" w:rsidP="00E6269A">
      <w:pPr>
        <w:jc w:val="both"/>
      </w:pPr>
      <w:r>
        <w:rPr>
          <w:rFonts w:ascii="Arial" w:hAnsi="Arial"/>
          <w:b/>
          <w:szCs w:val="24"/>
        </w:rPr>
        <w:t xml:space="preserve">Eile </w:t>
      </w:r>
    </w:p>
    <w:p w:rsidR="00E6269A" w:rsidRDefault="00E6269A" w:rsidP="00E6269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sé i gceist faoin gclár 30% den mhaoiniú a leithdháiltear ar gach ceantar Údaráis Áitiúil a chur ar leataobh do dheontais de €1,000 nó níos lú. </w:t>
      </w:r>
    </w:p>
    <w:p w:rsidR="00E6269A" w:rsidRPr="00C13D22" w:rsidRDefault="00E6269A" w:rsidP="00E6269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Tabharfaidh grúpaí iarratasóra féin-deimhniú nach bhfuil maoiniú acu chun tabhairt faoin obair gan cuidiú deontais, nó tabharfaidh siad faoi thionscadal atá níos mó anois ná mar a bhí siad in acmhainn tabhairt faoi roimhe seo gan an deontas.  </w:t>
      </w:r>
    </w:p>
    <w:p w:rsidR="00E6269A" w:rsidRPr="000944B9" w:rsidRDefault="00E6269A" w:rsidP="00E6269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Éileofar ar iarratasóirí, más do ghné amháin den tionscadal an t-iarratas ar mhaoiniú, fianaise doiciméadach a chur ar fáil maidir le hiarmhéid an mhaoinithe don ghné áirithe sin den tionscadal.</w:t>
      </w:r>
    </w:p>
    <w:p w:rsidR="00E6269A" w:rsidRPr="00380D6E" w:rsidRDefault="00E6269A" w:rsidP="00E6269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Níl aon teorainn ar líon na n-iarratas ar thionscadail dhifriúla is féidir le heagraíocht a dhéanamh. Ba chóir go mbeadh iarratasóirí ar an eolas, áfach, go nglacfaidh an ÚÁ le cur chuige cothromais ar mhaithe le dáileadh cothrom an mhaoinithe a chinntiú. </w:t>
      </w:r>
    </w:p>
    <w:p w:rsidR="00E6269A" w:rsidRPr="00380D6E" w:rsidRDefault="00E6269A" w:rsidP="00E626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Tá an Státchiste ag déanamh maoiniú 100% ar an gclár. Is féidir le hiarratasóirí maoiniú eile/maoiniú meaitseáilte a ghiaráil do thionscadail (m.sh le LEADER, na Bailte Slachtmhara, maoiniú i ndáil le Feabhas a chur ar Bhailte agus ar Shráidbhailte, srl.) cé nach ceanglas atá anseo faoin gclár nua seo. </w:t>
      </w:r>
    </w:p>
    <w:p w:rsidR="00E6269A" w:rsidRDefault="00E6269A" w:rsidP="00E6269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Tá sé mar fhreagracht ar na riarthóirí/an comhlacht atá freagrach as aon scéim nó clár maoinithe eile a chinntiú nach dtagann an Clár seo ar chómhaoiniú a dhéanamh ar thionscadal salach ar rialacha na scéime/an chláir eile sin.</w:t>
      </w:r>
    </w:p>
    <w:p w:rsidR="00E6269A" w:rsidRPr="00224233" w:rsidRDefault="00E6269A" w:rsidP="00E6269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Ní íocfar CBL ach amháin sa chás go bhfuil CBL san áireamh i suim an iarratais.  Ní ghlacfar le haon éilimh eile d’íocaíochtaí nó aisíocaíochta CBL.</w:t>
      </w:r>
    </w:p>
    <w:p w:rsidR="00E6269A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E6269A" w:rsidRPr="00222437" w:rsidRDefault="00E6269A" w:rsidP="00E6269A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9. Le hIarratas a Dhéanamh</w:t>
      </w:r>
    </w:p>
    <w:p w:rsidR="00E6269A" w:rsidRPr="0022448C" w:rsidRDefault="00E6269A" w:rsidP="00E6269A">
      <w:pPr>
        <w:tabs>
          <w:tab w:val="left" w:pos="0"/>
          <w:tab w:val="right" w:pos="9087"/>
        </w:tabs>
        <w:jc w:val="both"/>
        <w:rPr>
          <w:rFonts w:ascii="Arial" w:hAnsi="Arial" w:cs="Arial"/>
          <w:color w:val="FF0000"/>
          <w:szCs w:val="24"/>
        </w:rPr>
      </w:pPr>
    </w:p>
    <w:p w:rsidR="00E6269A" w:rsidRPr="00937741" w:rsidRDefault="00E6269A" w:rsidP="00E6269A">
      <w:pPr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Foirm Iarratais</w:t>
      </w:r>
    </w:p>
    <w:p w:rsidR="00E6269A" w:rsidRPr="003C14BF" w:rsidRDefault="00E6269A" w:rsidP="00E6269A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Tá an fhoirm iarratais mionsonraithe agus leagtha amach lena chinntiú go bhfuil an fhaisnéis is gá ar fáil ann le meastóireacht a dhéanamh ar gach togra go cruinn agus go cothrom</w:t>
      </w:r>
      <w:r w:rsidRPr="003C14BF">
        <w:rPr>
          <w:rFonts w:ascii="Arial" w:hAnsi="Arial"/>
          <w:b/>
          <w:szCs w:val="24"/>
        </w:rPr>
        <w:t xml:space="preserve">.  </w:t>
      </w:r>
      <w:r w:rsidRPr="003C14BF">
        <w:rPr>
          <w:rFonts w:ascii="Arial" w:hAnsi="Arial"/>
          <w:szCs w:val="24"/>
        </w:rPr>
        <w:t xml:space="preserve">Cinntigh, le do thoil, go gcomhlánaíonn tú foirm iarratais ina iomláine agus go seoltar aon doiciméid a thacaíonn le d’iarratas isteach in éineacht leis an iarratas. </w:t>
      </w:r>
    </w:p>
    <w:p w:rsidR="00E6269A" w:rsidRPr="003C14BF" w:rsidRDefault="00E6269A" w:rsidP="00E6269A">
      <w:pPr>
        <w:jc w:val="both"/>
        <w:rPr>
          <w:rFonts w:ascii="Arial" w:hAnsi="Arial" w:cs="Arial"/>
          <w:szCs w:val="24"/>
        </w:rPr>
      </w:pPr>
    </w:p>
    <w:p w:rsidR="00E6269A" w:rsidRPr="0022448C" w:rsidRDefault="00E6269A" w:rsidP="00E6269A">
      <w:pPr>
        <w:pStyle w:val="BodyText2"/>
        <w:jc w:val="left"/>
        <w:rPr>
          <w:rFonts w:ascii="Arial" w:hAnsi="Arial" w:cs="Arial"/>
          <w:b w:val="0"/>
          <w:bCs/>
          <w:i w:val="0"/>
          <w:color w:val="FF0000"/>
          <w:sz w:val="24"/>
          <w:szCs w:val="24"/>
        </w:rPr>
      </w:pPr>
      <w:r>
        <w:rPr>
          <w:rFonts w:ascii="Arial" w:hAnsi="Arial"/>
          <w:b w:val="0"/>
          <w:bCs/>
          <w:i w:val="0"/>
          <w:sz w:val="24"/>
          <w:szCs w:val="24"/>
        </w:rPr>
        <w:lastRenderedPageBreak/>
        <w:t xml:space="preserve">Ní bhreithneofar a bheith incháilithe ach na tionscadail a fhreastalaíonn ar na critéir atá leagtha amach thuas. </w:t>
      </w:r>
      <w:r>
        <w:rPr>
          <w:rFonts w:ascii="Arial" w:hAnsi="Arial"/>
          <w:b w:val="0"/>
          <w:bCs/>
          <w:i w:val="0"/>
          <w:sz w:val="24"/>
          <w:szCs w:val="24"/>
        </w:rPr>
        <w:br/>
      </w:r>
    </w:p>
    <w:p w:rsidR="00E6269A" w:rsidRPr="000C4C69" w:rsidRDefault="00E6269A" w:rsidP="00E6269A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/>
          <w:b/>
          <w:szCs w:val="28"/>
        </w:rPr>
        <w:t>TABHAIR AR AIRD NACH MBREITHNEOFAR IARRATAIS NACH BHFUIL COMHLÁNAITHE GO HIOMLÁN NÁ IARRATAIS ATÁ DEIREANACH.</w:t>
      </w:r>
    </w:p>
    <w:p w:rsidR="00E6269A" w:rsidRPr="0025146C" w:rsidRDefault="00E6269A" w:rsidP="00E6269A">
      <w:pPr>
        <w:jc w:val="both"/>
        <w:rPr>
          <w:rFonts w:ascii="Arial" w:hAnsi="Arial" w:cs="Arial"/>
          <w:b/>
          <w:szCs w:val="24"/>
        </w:rPr>
      </w:pPr>
    </w:p>
    <w:p w:rsidR="00E6269A" w:rsidRPr="0025146C" w:rsidRDefault="00E6269A" w:rsidP="00E6269A">
      <w:pPr>
        <w:tabs>
          <w:tab w:val="left" w:pos="0"/>
          <w:tab w:val="right" w:pos="8901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Caithfear ar bhealach tromchúiseach le faisnéis atá bréagach nó míthreorach a chur ar aghaidh ag céim ar bith den phróiseas iarratais.  </w:t>
      </w:r>
      <w:r>
        <w:rPr>
          <w:rFonts w:ascii="Arial" w:hAnsi="Arial"/>
        </w:rPr>
        <w:t>D’fhéadfadh sé go mbeadh eagraíocht ar bith nach gcomhlíonann téarmaí agus coinníollacha an chláir faoi réir ag cigireacht, go bhféadfaí a ndeontas a tharraingt siar, go n-éileofaí orthu cuid den deontas nó an deontas go léir a íoc ar ais agus/nó cosc a bheith orthu iarratais a dhéanamh ar feadh tréimhse ama.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</w:rPr>
        <w:t>Cuirfear aon sáruithe tromchúiseacha ar théarmaí agus ar choinníollacha an Chláir in iúl don Gharda Síochána.</w:t>
      </w:r>
    </w:p>
    <w:p w:rsidR="00E6269A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E6269A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E6269A" w:rsidRPr="0022448C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E6269A" w:rsidRDefault="00E6269A" w:rsidP="00E6269A">
      <w:pPr>
        <w:tabs>
          <w:tab w:val="left" w:pos="0"/>
          <w:tab w:val="right" w:pos="8901"/>
        </w:tabs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</w:rPr>
        <w:t>Ba chóir iarratais a sheoladh ar aghaidh chuig:</w:t>
      </w:r>
    </w:p>
    <w:p w:rsidR="00E6269A" w:rsidRDefault="00E6269A" w:rsidP="00E6269A">
      <w:pPr>
        <w:tabs>
          <w:tab w:val="left" w:pos="0"/>
          <w:tab w:val="right" w:pos="8901"/>
        </w:tabs>
        <w:rPr>
          <w:rFonts w:ascii="Arial" w:hAnsi="Arial"/>
          <w:b/>
          <w:szCs w:val="24"/>
          <w:lang w:val="en-GB"/>
        </w:rPr>
      </w:pPr>
    </w:p>
    <w:p w:rsidR="00E6269A" w:rsidRPr="00FB5572" w:rsidRDefault="00E6269A" w:rsidP="00E6269A">
      <w:pPr>
        <w:tabs>
          <w:tab w:val="left" w:pos="0"/>
          <w:tab w:val="right" w:pos="8901"/>
        </w:tabs>
        <w:rPr>
          <w:rFonts w:ascii="Arial" w:hAnsi="Arial"/>
          <w:b/>
          <w:szCs w:val="24"/>
        </w:rPr>
      </w:pPr>
      <w:r w:rsidRPr="00FB5572">
        <w:rPr>
          <w:rFonts w:ascii="Arial" w:hAnsi="Arial"/>
          <w:b/>
          <w:szCs w:val="24"/>
        </w:rPr>
        <w:t>Forbairt Phobail</w:t>
      </w:r>
    </w:p>
    <w:p w:rsidR="00E6269A" w:rsidRPr="00FF4AF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Comhairle Contae Dhún na nGall</w:t>
      </w:r>
    </w:p>
    <w:p w:rsidR="00E6269A" w:rsidRPr="00FF4AF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Oileán an Stáisiúin</w:t>
      </w:r>
    </w:p>
    <w:p w:rsidR="00E6269A" w:rsidRPr="00FF4AF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Leifear</w:t>
      </w:r>
    </w:p>
    <w:p w:rsidR="00E6269A" w:rsidRPr="00FF4AF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F83 X7PK</w:t>
      </w:r>
    </w:p>
    <w:p w:rsidR="00E6269A" w:rsidRPr="00FF4AF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Co. Dhún na nGall</w:t>
      </w:r>
    </w:p>
    <w:p w:rsidR="00E6269A" w:rsidRPr="0095724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</w:p>
    <w:p w:rsidR="00E6269A" w:rsidRPr="0095724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</w:p>
    <w:p w:rsidR="00E6269A" w:rsidRPr="00957245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>
        <w:rPr>
          <w:rFonts w:ascii="Arial" w:hAnsi="Arial" w:cs="Arial"/>
          <w:b/>
          <w:szCs w:val="24"/>
          <w:lang w:eastAsia="en-IE"/>
        </w:rPr>
        <w:t>Má bhíonn aon cheisteanna eile agat, seol ríomhphost chuig</w:t>
      </w:r>
      <w:r w:rsidRPr="00957245">
        <w:rPr>
          <w:rFonts w:ascii="Arial" w:hAnsi="Arial" w:cs="Arial"/>
          <w:b/>
          <w:szCs w:val="24"/>
          <w:lang w:eastAsia="en-IE"/>
        </w:rPr>
        <w:t xml:space="preserve">: </w:t>
      </w:r>
      <w:r>
        <w:rPr>
          <w:rFonts w:ascii="Arial" w:hAnsi="Arial" w:cs="Arial"/>
          <w:b/>
          <w:szCs w:val="24"/>
          <w:lang w:eastAsia="en-IE"/>
        </w:rPr>
        <w:t>lcdc@donegalcoco.ie</w:t>
      </w:r>
    </w:p>
    <w:p w:rsidR="00E6269A" w:rsidRPr="00E6269A" w:rsidRDefault="00E6269A" w:rsidP="00E6269A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val="en-GB"/>
        </w:rPr>
      </w:pPr>
    </w:p>
    <w:p w:rsidR="00E6269A" w:rsidRDefault="00E6269A" w:rsidP="00E6269A"/>
    <w:p w:rsidR="00077814" w:rsidRPr="00216B3D" w:rsidRDefault="00E6269A">
      <w:pPr>
        <w:rPr>
          <w:rFonts w:ascii="Arial" w:hAnsi="Arial" w:cs="Arial"/>
          <w:b/>
          <w:lang w:val="en-US"/>
        </w:rPr>
      </w:pPr>
      <w:r w:rsidRPr="00216B3D">
        <w:rPr>
          <w:rFonts w:ascii="Arial" w:hAnsi="Arial" w:cs="Arial"/>
          <w:b/>
        </w:rPr>
        <w:t>Is féidir iarratais a chur isteach trí ríomhphos</w:t>
      </w:r>
      <w:r w:rsidR="00216B3D" w:rsidRPr="00216B3D">
        <w:rPr>
          <w:rFonts w:ascii="Arial" w:hAnsi="Arial" w:cs="Arial"/>
          <w:b/>
        </w:rPr>
        <w:t>t, agus cóip chrua shínithe sa</w:t>
      </w:r>
      <w:r w:rsidR="00216B3D" w:rsidRPr="00216B3D">
        <w:rPr>
          <w:rFonts w:ascii="Arial" w:hAnsi="Arial" w:cs="Arial"/>
          <w:b/>
          <w:lang w:val="en-US"/>
        </w:rPr>
        <w:t xml:space="preserve"> p</w:t>
      </w:r>
      <w:r w:rsidR="00216B3D" w:rsidRPr="00216B3D">
        <w:rPr>
          <w:rFonts w:ascii="Arial" w:hAnsi="Arial" w:cs="Arial"/>
          <w:b/>
        </w:rPr>
        <w:t xml:space="preserve">host </w:t>
      </w:r>
      <w:proofErr w:type="spellStart"/>
      <w:r w:rsidR="00216B3D" w:rsidRPr="00216B3D">
        <w:rPr>
          <w:rFonts w:ascii="Arial" w:hAnsi="Arial" w:cs="Arial"/>
          <w:b/>
          <w:lang w:val="en-US"/>
        </w:rPr>
        <w:t>ina</w:t>
      </w:r>
      <w:proofErr w:type="spellEnd"/>
      <w:r w:rsidRPr="00216B3D">
        <w:rPr>
          <w:rFonts w:ascii="Arial" w:hAnsi="Arial" w:cs="Arial"/>
          <w:b/>
        </w:rPr>
        <w:t xml:space="preserve"> dhiaidh sin, agus ní m</w:t>
      </w:r>
      <w:r w:rsidR="00216B3D" w:rsidRPr="00216B3D">
        <w:rPr>
          <w:rFonts w:ascii="Arial" w:hAnsi="Arial" w:cs="Arial"/>
          <w:b/>
        </w:rPr>
        <w:t>ór iad a bheith faighte faoin d</w:t>
      </w:r>
      <w:r w:rsidR="00216B3D" w:rsidRPr="00216B3D">
        <w:rPr>
          <w:rFonts w:ascii="Arial" w:hAnsi="Arial" w:cs="Arial"/>
          <w:b/>
          <w:lang w:val="en-US"/>
        </w:rPr>
        <w:t>á</w:t>
      </w:r>
      <w:r w:rsidRPr="00216B3D">
        <w:rPr>
          <w:rFonts w:ascii="Arial" w:hAnsi="Arial" w:cs="Arial"/>
          <w:b/>
        </w:rPr>
        <w:t>ta deiridh</w:t>
      </w:r>
      <w:r w:rsidR="00216B3D" w:rsidRPr="00216B3D">
        <w:rPr>
          <w:rFonts w:ascii="Arial" w:hAnsi="Arial" w:cs="Arial"/>
          <w:b/>
          <w:lang w:val="en-US"/>
        </w:rPr>
        <w:t>,</w:t>
      </w:r>
      <w:r w:rsidR="00216B3D" w:rsidRPr="00216B3D">
        <w:rPr>
          <w:rFonts w:ascii="Arial" w:hAnsi="Arial" w:cs="Arial"/>
          <w:b/>
        </w:rPr>
        <w:t xml:space="preserve"> </w:t>
      </w:r>
      <w:r w:rsidR="00216B3D" w:rsidRPr="00216B3D">
        <w:rPr>
          <w:rFonts w:ascii="Arial" w:hAnsi="Arial" w:cs="Arial"/>
          <w:b/>
          <w:lang w:val="en-US"/>
        </w:rPr>
        <w:t>is é sin</w:t>
      </w:r>
      <w:r w:rsidRPr="00216B3D">
        <w:rPr>
          <w:rFonts w:ascii="Arial" w:hAnsi="Arial" w:cs="Arial"/>
          <w:b/>
        </w:rPr>
        <w:t xml:space="preserve"> 3pm Dé hAoine, 19 Feabhra 2021</w:t>
      </w:r>
    </w:p>
    <w:sectPr w:rsidR="00077814" w:rsidRPr="00216B3D" w:rsidSect="00647411">
      <w:headerReference w:type="default" r:id="rId7"/>
      <w:footerReference w:type="default" r:id="rId8"/>
      <w:pgSz w:w="12242" w:h="15842" w:code="1"/>
      <w:pgMar w:top="1440" w:right="1440" w:bottom="993" w:left="1440" w:header="720" w:footer="2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BD" w:rsidRDefault="00B03CBD" w:rsidP="00E6269A">
      <w:r>
        <w:separator/>
      </w:r>
    </w:p>
  </w:endnote>
  <w:endnote w:type="continuationSeparator" w:id="0">
    <w:p w:rsidR="00B03CBD" w:rsidRDefault="00B03CBD" w:rsidP="00E6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62" w:rsidRDefault="00A7790A">
    <w:pPr>
      <w:pStyle w:val="Footer"/>
      <w:jc w:val="center"/>
    </w:pPr>
    <w:r>
      <w:fldChar w:fldCharType="begin"/>
    </w:r>
    <w:r w:rsidR="00E6269A">
      <w:instrText xml:space="preserve"> PAGE   \* MERGEFORMAT </w:instrText>
    </w:r>
    <w:r>
      <w:fldChar w:fldCharType="separate"/>
    </w:r>
    <w:r w:rsidR="003C14BF">
      <w:rPr>
        <w:noProof/>
      </w:rPr>
      <w:t>7</w:t>
    </w:r>
    <w:r>
      <w:fldChar w:fldCharType="end"/>
    </w:r>
  </w:p>
  <w:p w:rsidR="00097662" w:rsidRDefault="003C1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BD" w:rsidRDefault="00B03CBD" w:rsidP="00E6269A">
      <w:r>
        <w:separator/>
      </w:r>
    </w:p>
  </w:footnote>
  <w:footnote w:type="continuationSeparator" w:id="0">
    <w:p w:rsidR="00B03CBD" w:rsidRDefault="00B03CBD" w:rsidP="00E6269A">
      <w:r>
        <w:continuationSeparator/>
      </w:r>
    </w:p>
  </w:footnote>
  <w:footnote w:id="1">
    <w:p w:rsidR="00E6269A" w:rsidRPr="009808EF" w:rsidRDefault="00E6269A" w:rsidP="00E6269A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Tá sé seo ag teacht leis an ngníomh atá sannta ar an Roinn faoin Teacht Aniar agus Téarnamh 2020 – 2021: Plean Chun Maireachtáil le COVID-19.</w:t>
      </w:r>
    </w:p>
  </w:footnote>
  <w:footnote w:id="2">
    <w:p w:rsidR="00E6269A" w:rsidRPr="00224233" w:rsidRDefault="00E6269A" w:rsidP="00E6269A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D’fhéadfadh </w:t>
      </w:r>
      <w:r>
        <w:rPr>
          <w:rFonts w:ascii="Arial" w:hAnsi="Arial"/>
        </w:rPr>
        <w:t>sé go n-áireodh sé sin crostagairt a dhéanamh ar shuíomh na saoráide (nó an ceantar ar a bhfreastalaíonn an tsaoráid) le hinnéacs díobhála Pobal Hasse atá le fáil ag www.pobal.ie.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11" w:rsidRDefault="003C14BF" w:rsidP="002242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28D"/>
    <w:multiLevelType w:val="hybridMultilevel"/>
    <w:tmpl w:val="F07A2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C9A"/>
    <w:multiLevelType w:val="hybridMultilevel"/>
    <w:tmpl w:val="D9B0CCD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42332"/>
    <w:multiLevelType w:val="hybridMultilevel"/>
    <w:tmpl w:val="F858140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436DA"/>
    <w:multiLevelType w:val="hybridMultilevel"/>
    <w:tmpl w:val="32DA35C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E5819"/>
    <w:multiLevelType w:val="hybridMultilevel"/>
    <w:tmpl w:val="1C7403E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F4CBB"/>
    <w:multiLevelType w:val="hybridMultilevel"/>
    <w:tmpl w:val="4BBA78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D25D3"/>
    <w:multiLevelType w:val="hybridMultilevel"/>
    <w:tmpl w:val="9C026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1C03BA"/>
    <w:multiLevelType w:val="hybridMultilevel"/>
    <w:tmpl w:val="51860F6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9A"/>
    <w:rsid w:val="00003AA5"/>
    <w:rsid w:val="00011CB1"/>
    <w:rsid w:val="000149CF"/>
    <w:rsid w:val="00023CBE"/>
    <w:rsid w:val="00024EAE"/>
    <w:rsid w:val="00032488"/>
    <w:rsid w:val="000355D2"/>
    <w:rsid w:val="0005098E"/>
    <w:rsid w:val="000557BC"/>
    <w:rsid w:val="00066C90"/>
    <w:rsid w:val="00070954"/>
    <w:rsid w:val="00073C14"/>
    <w:rsid w:val="00077814"/>
    <w:rsid w:val="0009094A"/>
    <w:rsid w:val="00091134"/>
    <w:rsid w:val="000A6F34"/>
    <w:rsid w:val="000A70CF"/>
    <w:rsid w:val="000B0BEC"/>
    <w:rsid w:val="000B2F2A"/>
    <w:rsid w:val="000C1059"/>
    <w:rsid w:val="000C49B8"/>
    <w:rsid w:val="001029F4"/>
    <w:rsid w:val="00104E99"/>
    <w:rsid w:val="00130376"/>
    <w:rsid w:val="00132FE5"/>
    <w:rsid w:val="00134246"/>
    <w:rsid w:val="00141918"/>
    <w:rsid w:val="001748E9"/>
    <w:rsid w:val="00185F4F"/>
    <w:rsid w:val="00191850"/>
    <w:rsid w:val="001953B1"/>
    <w:rsid w:val="001D6AAA"/>
    <w:rsid w:val="001F34B2"/>
    <w:rsid w:val="00201AD1"/>
    <w:rsid w:val="00212E03"/>
    <w:rsid w:val="00216B3D"/>
    <w:rsid w:val="0022717E"/>
    <w:rsid w:val="00270D47"/>
    <w:rsid w:val="00275A29"/>
    <w:rsid w:val="0027629A"/>
    <w:rsid w:val="00284986"/>
    <w:rsid w:val="00297D2A"/>
    <w:rsid w:val="002C118A"/>
    <w:rsid w:val="002C6433"/>
    <w:rsid w:val="002D45EE"/>
    <w:rsid w:val="002F2DB2"/>
    <w:rsid w:val="003257AA"/>
    <w:rsid w:val="00331202"/>
    <w:rsid w:val="003337AC"/>
    <w:rsid w:val="003343CC"/>
    <w:rsid w:val="003617E5"/>
    <w:rsid w:val="00371C48"/>
    <w:rsid w:val="00385AA1"/>
    <w:rsid w:val="00397CED"/>
    <w:rsid w:val="003A4270"/>
    <w:rsid w:val="003B1F67"/>
    <w:rsid w:val="003B3F13"/>
    <w:rsid w:val="003B486E"/>
    <w:rsid w:val="003B546A"/>
    <w:rsid w:val="003B54DB"/>
    <w:rsid w:val="003C14BF"/>
    <w:rsid w:val="003E2AD6"/>
    <w:rsid w:val="003E373F"/>
    <w:rsid w:val="004079F6"/>
    <w:rsid w:val="00407F66"/>
    <w:rsid w:val="00414308"/>
    <w:rsid w:val="004600A9"/>
    <w:rsid w:val="00461D59"/>
    <w:rsid w:val="004646E6"/>
    <w:rsid w:val="00464B6A"/>
    <w:rsid w:val="00477337"/>
    <w:rsid w:val="004836A5"/>
    <w:rsid w:val="00494C04"/>
    <w:rsid w:val="004A29FF"/>
    <w:rsid w:val="004A3CCB"/>
    <w:rsid w:val="004B78B9"/>
    <w:rsid w:val="004C6D0D"/>
    <w:rsid w:val="004D06FE"/>
    <w:rsid w:val="004D1FD0"/>
    <w:rsid w:val="004E2686"/>
    <w:rsid w:val="004F5CE7"/>
    <w:rsid w:val="005057A6"/>
    <w:rsid w:val="00543729"/>
    <w:rsid w:val="00544531"/>
    <w:rsid w:val="00552A43"/>
    <w:rsid w:val="00554E92"/>
    <w:rsid w:val="0056305A"/>
    <w:rsid w:val="005647F0"/>
    <w:rsid w:val="00594000"/>
    <w:rsid w:val="005944D7"/>
    <w:rsid w:val="005A09CD"/>
    <w:rsid w:val="005A304C"/>
    <w:rsid w:val="005A3F2C"/>
    <w:rsid w:val="005A48FF"/>
    <w:rsid w:val="005D0519"/>
    <w:rsid w:val="005D296F"/>
    <w:rsid w:val="005F5212"/>
    <w:rsid w:val="005F66DC"/>
    <w:rsid w:val="005F6BB6"/>
    <w:rsid w:val="00606592"/>
    <w:rsid w:val="00615725"/>
    <w:rsid w:val="00621A38"/>
    <w:rsid w:val="00630CFB"/>
    <w:rsid w:val="006310EC"/>
    <w:rsid w:val="00636DC2"/>
    <w:rsid w:val="006523A5"/>
    <w:rsid w:val="00660C13"/>
    <w:rsid w:val="00662C91"/>
    <w:rsid w:val="00664029"/>
    <w:rsid w:val="00664166"/>
    <w:rsid w:val="00676F9F"/>
    <w:rsid w:val="00680ECD"/>
    <w:rsid w:val="006830DC"/>
    <w:rsid w:val="00691CA2"/>
    <w:rsid w:val="006A1C2A"/>
    <w:rsid w:val="006A4CDB"/>
    <w:rsid w:val="006C4FF2"/>
    <w:rsid w:val="006D49D0"/>
    <w:rsid w:val="006F1807"/>
    <w:rsid w:val="006F4E8C"/>
    <w:rsid w:val="00717E1B"/>
    <w:rsid w:val="00744120"/>
    <w:rsid w:val="00744A39"/>
    <w:rsid w:val="00746C84"/>
    <w:rsid w:val="007556FF"/>
    <w:rsid w:val="00765200"/>
    <w:rsid w:val="00790D8D"/>
    <w:rsid w:val="007B10BD"/>
    <w:rsid w:val="007D047F"/>
    <w:rsid w:val="007D15D3"/>
    <w:rsid w:val="007E12C3"/>
    <w:rsid w:val="007E7241"/>
    <w:rsid w:val="007F160A"/>
    <w:rsid w:val="008155E4"/>
    <w:rsid w:val="008165D8"/>
    <w:rsid w:val="008208A3"/>
    <w:rsid w:val="0083093E"/>
    <w:rsid w:val="00845B5B"/>
    <w:rsid w:val="0084749A"/>
    <w:rsid w:val="0085557A"/>
    <w:rsid w:val="008579AD"/>
    <w:rsid w:val="00864B2F"/>
    <w:rsid w:val="008773E2"/>
    <w:rsid w:val="008955E1"/>
    <w:rsid w:val="008979A4"/>
    <w:rsid w:val="008979BB"/>
    <w:rsid w:val="008B002F"/>
    <w:rsid w:val="008C0B44"/>
    <w:rsid w:val="008C4BA5"/>
    <w:rsid w:val="008F5183"/>
    <w:rsid w:val="008F5DE4"/>
    <w:rsid w:val="0091317B"/>
    <w:rsid w:val="009157A7"/>
    <w:rsid w:val="00932466"/>
    <w:rsid w:val="00936C9D"/>
    <w:rsid w:val="009455BF"/>
    <w:rsid w:val="0095281E"/>
    <w:rsid w:val="00973570"/>
    <w:rsid w:val="0098543E"/>
    <w:rsid w:val="00990FE1"/>
    <w:rsid w:val="00993D5A"/>
    <w:rsid w:val="009A48EF"/>
    <w:rsid w:val="009B1926"/>
    <w:rsid w:val="009B4E33"/>
    <w:rsid w:val="009E1389"/>
    <w:rsid w:val="009E49EF"/>
    <w:rsid w:val="009E779A"/>
    <w:rsid w:val="009E7BE4"/>
    <w:rsid w:val="009F478D"/>
    <w:rsid w:val="00A24F1A"/>
    <w:rsid w:val="00A26AE3"/>
    <w:rsid w:val="00A32BBC"/>
    <w:rsid w:val="00A44BC9"/>
    <w:rsid w:val="00A626B0"/>
    <w:rsid w:val="00A63651"/>
    <w:rsid w:val="00A72361"/>
    <w:rsid w:val="00A72D8E"/>
    <w:rsid w:val="00A7790A"/>
    <w:rsid w:val="00A81F2E"/>
    <w:rsid w:val="00A96DCC"/>
    <w:rsid w:val="00AC2CF0"/>
    <w:rsid w:val="00AC6C11"/>
    <w:rsid w:val="00AE24A9"/>
    <w:rsid w:val="00AE798F"/>
    <w:rsid w:val="00B03CBD"/>
    <w:rsid w:val="00B075C1"/>
    <w:rsid w:val="00B076DD"/>
    <w:rsid w:val="00B133FA"/>
    <w:rsid w:val="00B1584C"/>
    <w:rsid w:val="00B20D20"/>
    <w:rsid w:val="00B20FED"/>
    <w:rsid w:val="00B21CA3"/>
    <w:rsid w:val="00B251FA"/>
    <w:rsid w:val="00B42689"/>
    <w:rsid w:val="00B65DC3"/>
    <w:rsid w:val="00B73A74"/>
    <w:rsid w:val="00B817E6"/>
    <w:rsid w:val="00BA0663"/>
    <w:rsid w:val="00BC4949"/>
    <w:rsid w:val="00BC5CF4"/>
    <w:rsid w:val="00BE01BC"/>
    <w:rsid w:val="00BE739B"/>
    <w:rsid w:val="00BE7BB7"/>
    <w:rsid w:val="00BF15C3"/>
    <w:rsid w:val="00C12866"/>
    <w:rsid w:val="00C20325"/>
    <w:rsid w:val="00C21FD1"/>
    <w:rsid w:val="00C27049"/>
    <w:rsid w:val="00C36336"/>
    <w:rsid w:val="00C366B7"/>
    <w:rsid w:val="00C37A64"/>
    <w:rsid w:val="00C43A46"/>
    <w:rsid w:val="00C54269"/>
    <w:rsid w:val="00C55423"/>
    <w:rsid w:val="00C64494"/>
    <w:rsid w:val="00C651D3"/>
    <w:rsid w:val="00C71882"/>
    <w:rsid w:val="00C71A57"/>
    <w:rsid w:val="00C7324D"/>
    <w:rsid w:val="00CA31FA"/>
    <w:rsid w:val="00CC14D4"/>
    <w:rsid w:val="00CC350C"/>
    <w:rsid w:val="00CC45AD"/>
    <w:rsid w:val="00CE03CC"/>
    <w:rsid w:val="00CE1FF5"/>
    <w:rsid w:val="00CE46E1"/>
    <w:rsid w:val="00CE5A00"/>
    <w:rsid w:val="00CE6199"/>
    <w:rsid w:val="00CF1B63"/>
    <w:rsid w:val="00CF7399"/>
    <w:rsid w:val="00D02BAF"/>
    <w:rsid w:val="00D11F77"/>
    <w:rsid w:val="00D26385"/>
    <w:rsid w:val="00D263B2"/>
    <w:rsid w:val="00D26E35"/>
    <w:rsid w:val="00D36314"/>
    <w:rsid w:val="00D5067C"/>
    <w:rsid w:val="00D5375D"/>
    <w:rsid w:val="00D556FD"/>
    <w:rsid w:val="00D61369"/>
    <w:rsid w:val="00D7694E"/>
    <w:rsid w:val="00D93D43"/>
    <w:rsid w:val="00D93FD0"/>
    <w:rsid w:val="00DA0D71"/>
    <w:rsid w:val="00DA428F"/>
    <w:rsid w:val="00DB491C"/>
    <w:rsid w:val="00DC0D74"/>
    <w:rsid w:val="00DC1D51"/>
    <w:rsid w:val="00DE0474"/>
    <w:rsid w:val="00DE53D1"/>
    <w:rsid w:val="00DF004C"/>
    <w:rsid w:val="00DF1C63"/>
    <w:rsid w:val="00DF60DD"/>
    <w:rsid w:val="00DF68FF"/>
    <w:rsid w:val="00E21D77"/>
    <w:rsid w:val="00E34301"/>
    <w:rsid w:val="00E34C13"/>
    <w:rsid w:val="00E407AD"/>
    <w:rsid w:val="00E43E26"/>
    <w:rsid w:val="00E50566"/>
    <w:rsid w:val="00E6269A"/>
    <w:rsid w:val="00E76F32"/>
    <w:rsid w:val="00E8710F"/>
    <w:rsid w:val="00EB273D"/>
    <w:rsid w:val="00EB77FC"/>
    <w:rsid w:val="00EC1143"/>
    <w:rsid w:val="00F04935"/>
    <w:rsid w:val="00F222A7"/>
    <w:rsid w:val="00F22469"/>
    <w:rsid w:val="00F3186E"/>
    <w:rsid w:val="00F335ED"/>
    <w:rsid w:val="00F34D9B"/>
    <w:rsid w:val="00F56964"/>
    <w:rsid w:val="00F60999"/>
    <w:rsid w:val="00F60CCF"/>
    <w:rsid w:val="00F67FEB"/>
    <w:rsid w:val="00F87EA4"/>
    <w:rsid w:val="00FC2AD7"/>
    <w:rsid w:val="00FC54B2"/>
    <w:rsid w:val="00FD075E"/>
    <w:rsid w:val="00FD1540"/>
    <w:rsid w:val="00FD33A7"/>
    <w:rsid w:val="00FD60CD"/>
    <w:rsid w:val="00FD73C3"/>
    <w:rsid w:val="00FE011B"/>
    <w:rsid w:val="00FF0AD4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269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6269A"/>
    <w:pPr>
      <w:spacing w:before="100" w:beforeAutospacing="1" w:after="100" w:afterAutospacing="1"/>
      <w:jc w:val="both"/>
    </w:pPr>
    <w:rPr>
      <w:rFonts w:ascii="Arial" w:eastAsia="MS Mincho" w:hAnsi="Arial" w:cs="Arial"/>
    </w:rPr>
  </w:style>
  <w:style w:type="character" w:customStyle="1" w:styleId="PlainTextChar">
    <w:name w:val="Plain Text Char"/>
    <w:basedOn w:val="DefaultParagraphFont"/>
    <w:link w:val="PlainText"/>
    <w:semiHidden/>
    <w:rsid w:val="00E6269A"/>
    <w:rPr>
      <w:rFonts w:ascii="Arial" w:eastAsia="MS Mincho" w:hAnsi="Arial" w:cs="Arial"/>
      <w:sz w:val="24"/>
      <w:szCs w:val="20"/>
      <w:lang w:val="ga-IE"/>
    </w:rPr>
  </w:style>
  <w:style w:type="character" w:styleId="Hyperlink">
    <w:name w:val="Hyperlink"/>
    <w:semiHidden/>
    <w:rsid w:val="00E6269A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E6269A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E6269A"/>
    <w:rPr>
      <w:rFonts w:ascii="Times New Roman" w:eastAsia="Times New Roman" w:hAnsi="Times New Roman" w:cs="Times New Roman"/>
      <w:b/>
      <w:bCs/>
      <w:sz w:val="24"/>
      <w:szCs w:val="20"/>
      <w:lang w:val="ga-IE"/>
    </w:rPr>
  </w:style>
  <w:style w:type="paragraph" w:styleId="FootnoteText">
    <w:name w:val="footnote text"/>
    <w:basedOn w:val="Normal"/>
    <w:link w:val="FootnoteTextChar"/>
    <w:semiHidden/>
    <w:unhideWhenUsed/>
    <w:rsid w:val="00E6269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269A"/>
    <w:rPr>
      <w:rFonts w:ascii="Times New Roman" w:eastAsia="Times New Roman" w:hAnsi="Times New Roman" w:cs="Times New Roman"/>
      <w:sz w:val="20"/>
      <w:szCs w:val="20"/>
      <w:lang w:val="ga-IE"/>
    </w:rPr>
  </w:style>
  <w:style w:type="character" w:styleId="FootnoteReference">
    <w:name w:val="footnote reference"/>
    <w:uiPriority w:val="99"/>
    <w:semiHidden/>
    <w:unhideWhenUsed/>
    <w:rsid w:val="00E6269A"/>
    <w:rPr>
      <w:vertAlign w:val="superscript"/>
    </w:rPr>
  </w:style>
  <w:style w:type="paragraph" w:styleId="BodyText2">
    <w:name w:val="Body Text 2"/>
    <w:basedOn w:val="Normal"/>
    <w:link w:val="BodyText2Char"/>
    <w:semiHidden/>
    <w:rsid w:val="00E6269A"/>
    <w:pPr>
      <w:overflowPunct/>
      <w:autoSpaceDE/>
      <w:autoSpaceDN/>
      <w:adjustRightInd/>
      <w:jc w:val="both"/>
      <w:textAlignment w:val="auto"/>
    </w:pPr>
    <w:rPr>
      <w:rFonts w:ascii="CG Omega" w:hAnsi="CG Omega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6269A"/>
    <w:rPr>
      <w:rFonts w:ascii="CG Omega" w:eastAsia="Times New Roman" w:hAnsi="CG Omega" w:cs="Times New Roman"/>
      <w:b/>
      <w:i/>
      <w:szCs w:val="20"/>
      <w:lang w:val="ga-IE"/>
    </w:rPr>
  </w:style>
  <w:style w:type="paragraph" w:styleId="Header">
    <w:name w:val="header"/>
    <w:basedOn w:val="Normal"/>
    <w:link w:val="HeaderChar"/>
    <w:unhideWhenUsed/>
    <w:rsid w:val="00E62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269A"/>
    <w:rPr>
      <w:rFonts w:ascii="Times New Roman" w:eastAsia="Times New Roman" w:hAnsi="Times New Roman" w:cs="Times New Roman"/>
      <w:sz w:val="24"/>
      <w:szCs w:val="20"/>
      <w:lang w:val="ga-IE"/>
    </w:rPr>
  </w:style>
  <w:style w:type="paragraph" w:customStyle="1" w:styleId="Default">
    <w:name w:val="Default"/>
    <w:rsid w:val="00E62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ga-IE" w:eastAsia="en-IE"/>
    </w:rPr>
  </w:style>
  <w:style w:type="paragraph" w:styleId="NoSpacing">
    <w:name w:val="No Spacing"/>
    <w:link w:val="NoSpacingChar"/>
    <w:uiPriority w:val="1"/>
    <w:qFormat/>
    <w:rsid w:val="00E626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E62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9A"/>
    <w:rPr>
      <w:rFonts w:ascii="Times New Roman" w:eastAsia="Times New Roman" w:hAnsi="Times New Roman" w:cs="Times New Roman"/>
      <w:sz w:val="24"/>
      <w:szCs w:val="20"/>
      <w:lang w:val="ga-IE"/>
    </w:rPr>
  </w:style>
  <w:style w:type="character" w:customStyle="1" w:styleId="ListParagraphChar">
    <w:name w:val="List Paragraph Char"/>
    <w:link w:val="ListParagraph"/>
    <w:uiPriority w:val="34"/>
    <w:locked/>
    <w:rsid w:val="00E6269A"/>
    <w:rPr>
      <w:rFonts w:ascii="Times New Roman" w:eastAsia="Times New Roman" w:hAnsi="Times New Roman" w:cs="Times New Roman"/>
      <w:sz w:val="24"/>
      <w:szCs w:val="20"/>
      <w:lang w:val="ga-IE"/>
    </w:rPr>
  </w:style>
  <w:style w:type="character" w:customStyle="1" w:styleId="NoSpacingChar">
    <w:name w:val="No Spacing Char"/>
    <w:link w:val="NoSpacing"/>
    <w:uiPriority w:val="1"/>
    <w:rsid w:val="00E6269A"/>
    <w:rPr>
      <w:rFonts w:ascii="Times New Roman" w:eastAsia="Times New Roman" w:hAnsi="Times New Roman" w:cs="Times New Roman"/>
      <w:sz w:val="24"/>
      <w:szCs w:val="20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kmcgowan</dc:creator>
  <cp:lastModifiedBy>kmcgowan</cp:lastModifiedBy>
  <cp:revision>4</cp:revision>
  <dcterms:created xsi:type="dcterms:W3CDTF">2021-01-21T09:11:00Z</dcterms:created>
  <dcterms:modified xsi:type="dcterms:W3CDTF">2021-01-21T09:30:00Z</dcterms:modified>
</cp:coreProperties>
</file>